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E0" w:rsidRPr="00B04C30" w:rsidRDefault="00C73AE0" w:rsidP="00B04C30">
      <w:pPr>
        <w:ind w:firstLine="0"/>
        <w:jc w:val="center"/>
        <w:rPr>
          <w:rFonts w:cs="Times New Roman"/>
        </w:rPr>
      </w:pPr>
      <w:bookmarkStart w:id="0" w:name="OLE_LINK19"/>
      <w:bookmarkStart w:id="1" w:name="OLE_LINK20"/>
      <w:bookmarkStart w:id="2" w:name="_Toc273554828"/>
      <w:bookmarkStart w:id="3" w:name="_Toc273558607"/>
    </w:p>
    <w:p w:rsidR="00B04C30" w:rsidRPr="00B04C30" w:rsidRDefault="00B04C30" w:rsidP="00B04C30">
      <w:pPr>
        <w:ind w:firstLine="0"/>
        <w:jc w:val="center"/>
        <w:rPr>
          <w:rFonts w:cs="Times New Roman"/>
        </w:rPr>
      </w:pPr>
    </w:p>
    <w:p w:rsidR="00B04C30" w:rsidRPr="00B04C30" w:rsidRDefault="00B04C30"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12724F" w:rsidRDefault="00C73AE0" w:rsidP="00B04C30">
      <w:pPr>
        <w:ind w:firstLine="0"/>
        <w:jc w:val="center"/>
        <w:rPr>
          <w:rFonts w:eastAsia="Times New Roman" w:cs="Times New Roman"/>
          <w:b/>
          <w:sz w:val="36"/>
          <w:szCs w:val="36"/>
          <w:lang w:eastAsia="ar-SA" w:bidi="en-US"/>
        </w:rPr>
      </w:pPr>
      <w:r w:rsidRPr="0012724F">
        <w:rPr>
          <w:rFonts w:eastAsia="Times New Roman" w:cs="Times New Roman"/>
          <w:b/>
          <w:sz w:val="36"/>
          <w:szCs w:val="36"/>
          <w:lang w:eastAsia="ar-SA" w:bidi="en-US"/>
        </w:rPr>
        <w:t>МЕСТНЫЕ НОРМАТИВЫ</w:t>
      </w:r>
    </w:p>
    <w:p w:rsidR="00C73AE0" w:rsidRPr="0012724F" w:rsidRDefault="00C73AE0" w:rsidP="00B04C30">
      <w:pPr>
        <w:ind w:firstLine="0"/>
        <w:jc w:val="center"/>
        <w:rPr>
          <w:rFonts w:eastAsia="Times New Roman" w:cs="Times New Roman"/>
          <w:b/>
          <w:sz w:val="36"/>
          <w:szCs w:val="36"/>
          <w:lang w:eastAsia="ar-SA" w:bidi="en-US"/>
        </w:rPr>
      </w:pPr>
      <w:r w:rsidRPr="0012724F">
        <w:rPr>
          <w:rFonts w:eastAsia="Times New Roman" w:cs="Times New Roman"/>
          <w:b/>
          <w:sz w:val="36"/>
          <w:szCs w:val="36"/>
          <w:lang w:eastAsia="ar-SA" w:bidi="en-US"/>
        </w:rPr>
        <w:t>ГРАДОСТРОИТЕЛЬНОГО ПРОЕКТИРОВАНИЯ</w:t>
      </w:r>
    </w:p>
    <w:p w:rsidR="00C73AE0" w:rsidRPr="0012724F" w:rsidRDefault="00C73AE0" w:rsidP="00B04C30">
      <w:pPr>
        <w:ind w:firstLine="0"/>
        <w:jc w:val="center"/>
        <w:rPr>
          <w:rFonts w:cs="Times New Roman"/>
        </w:rPr>
      </w:pPr>
    </w:p>
    <w:p w:rsidR="00C73AE0" w:rsidRPr="0012724F" w:rsidRDefault="001D1CD3" w:rsidP="00B04C30">
      <w:pPr>
        <w:suppressAutoHyphens/>
        <w:ind w:firstLine="0"/>
        <w:jc w:val="center"/>
        <w:rPr>
          <w:rFonts w:eastAsia="Times New Roman" w:cs="Times New Roman"/>
          <w:b/>
          <w:sz w:val="36"/>
          <w:szCs w:val="36"/>
          <w:lang w:eastAsia="ar-SA" w:bidi="en-US"/>
        </w:rPr>
      </w:pPr>
      <w:r w:rsidRPr="0012724F">
        <w:rPr>
          <w:rFonts w:eastAsia="Times New Roman" w:cs="Times New Roman"/>
          <w:b/>
          <w:sz w:val="36"/>
          <w:szCs w:val="36"/>
          <w:lang w:eastAsia="ar-SA" w:bidi="en-US"/>
        </w:rPr>
        <w:t xml:space="preserve">городского поселения </w:t>
      </w:r>
      <w:r w:rsidR="00E71AD1" w:rsidRPr="0012724F">
        <w:rPr>
          <w:rFonts w:eastAsia="Times New Roman" w:cs="Times New Roman"/>
          <w:b/>
          <w:sz w:val="36"/>
          <w:szCs w:val="36"/>
          <w:lang w:eastAsia="ar-SA" w:bidi="en-US"/>
        </w:rPr>
        <w:t>Приобье</w:t>
      </w:r>
    </w:p>
    <w:p w:rsidR="00C73AE0" w:rsidRPr="0012724F" w:rsidRDefault="00C73AE0" w:rsidP="00B04C30">
      <w:pPr>
        <w:suppressAutoHyphens/>
        <w:ind w:firstLine="0"/>
        <w:jc w:val="center"/>
        <w:rPr>
          <w:rFonts w:eastAsia="Times New Roman" w:cs="Times New Roman"/>
          <w:b/>
          <w:sz w:val="36"/>
          <w:szCs w:val="36"/>
          <w:lang w:eastAsia="ar-SA" w:bidi="en-US"/>
        </w:rPr>
      </w:pPr>
    </w:p>
    <w:p w:rsidR="00C73AE0" w:rsidRPr="0012724F" w:rsidRDefault="001D1CD3" w:rsidP="00B04C30">
      <w:pPr>
        <w:ind w:firstLine="0"/>
        <w:jc w:val="center"/>
        <w:rPr>
          <w:rFonts w:cs="Times New Roman"/>
          <w:b/>
          <w:bCs/>
        </w:rPr>
      </w:pPr>
      <w:r w:rsidRPr="0012724F">
        <w:rPr>
          <w:rFonts w:cs="Times New Roman"/>
          <w:b/>
          <w:bCs/>
        </w:rPr>
        <w:t>Октябрьского</w:t>
      </w:r>
      <w:r w:rsidR="00C73AE0" w:rsidRPr="0012724F">
        <w:rPr>
          <w:rFonts w:cs="Times New Roman"/>
          <w:b/>
          <w:bCs/>
        </w:rPr>
        <w:t xml:space="preserve"> района</w:t>
      </w:r>
    </w:p>
    <w:p w:rsidR="00C73AE0" w:rsidRPr="0012724F" w:rsidRDefault="00C73AE0" w:rsidP="00B04C30">
      <w:pPr>
        <w:ind w:firstLine="0"/>
        <w:jc w:val="center"/>
        <w:rPr>
          <w:rFonts w:cs="Times New Roman"/>
          <w:b/>
          <w:bCs/>
        </w:rPr>
      </w:pPr>
      <w:r w:rsidRPr="0012724F">
        <w:rPr>
          <w:rFonts w:cs="Times New Roman"/>
          <w:b/>
          <w:bCs/>
        </w:rPr>
        <w:t>Ханты-Мансийского автономного округа – Югры</w:t>
      </w: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rPr>
          <w:rFonts w:cs="Times New Roman"/>
        </w:rPr>
      </w:pPr>
    </w:p>
    <w:p w:rsidR="00C73AE0" w:rsidRPr="0012724F" w:rsidRDefault="00C73AE0" w:rsidP="00B04C30">
      <w:pPr>
        <w:ind w:firstLine="0"/>
        <w:rPr>
          <w:rFonts w:cs="Times New Roman"/>
        </w:rPr>
      </w:pPr>
    </w:p>
    <w:p w:rsidR="00C73AE0" w:rsidRPr="0012724F" w:rsidRDefault="00C73AE0" w:rsidP="00B04C30">
      <w:pPr>
        <w:ind w:firstLine="0"/>
        <w:rPr>
          <w:rFonts w:cs="Times New Roman"/>
        </w:rPr>
      </w:pPr>
    </w:p>
    <w:p w:rsidR="00C73AE0" w:rsidRPr="0012724F" w:rsidRDefault="00C73AE0" w:rsidP="00CB3B02">
      <w:pPr>
        <w:ind w:firstLine="0"/>
        <w:jc w:val="center"/>
        <w:rPr>
          <w:rFonts w:cs="Times New Roman"/>
          <w:b/>
          <w:szCs w:val="24"/>
        </w:rPr>
      </w:pPr>
      <w:r w:rsidRPr="0012724F">
        <w:rPr>
          <w:rFonts w:cs="Times New Roman"/>
          <w:b/>
          <w:sz w:val="28"/>
          <w:szCs w:val="28"/>
        </w:rPr>
        <w:t>202</w:t>
      </w:r>
      <w:r w:rsidR="00947298">
        <w:rPr>
          <w:rFonts w:cs="Times New Roman"/>
          <w:b/>
          <w:sz w:val="28"/>
          <w:szCs w:val="28"/>
        </w:rPr>
        <w:t>2</w:t>
      </w:r>
      <w:r w:rsidRPr="0012724F">
        <w:rPr>
          <w:rFonts w:cs="Times New Roman"/>
          <w:b/>
          <w:sz w:val="28"/>
          <w:szCs w:val="28"/>
        </w:rPr>
        <w:t xml:space="preserve"> г.</w:t>
      </w:r>
      <w:bookmarkEnd w:id="0"/>
      <w:bookmarkEnd w:id="1"/>
    </w:p>
    <w:p w:rsidR="00C73AE0" w:rsidRPr="0012724F" w:rsidRDefault="00C73AE0" w:rsidP="00B04C30">
      <w:pPr>
        <w:spacing w:after="120"/>
        <w:jc w:val="center"/>
        <w:rPr>
          <w:rFonts w:cs="Times New Roman"/>
          <w:b/>
          <w:szCs w:val="24"/>
        </w:rPr>
        <w:sectPr w:rsidR="00C73AE0" w:rsidRPr="0012724F" w:rsidSect="00E44CF2">
          <w:pgSz w:w="11906" w:h="16838"/>
          <w:pgMar w:top="1134" w:right="851" w:bottom="1134" w:left="1701" w:header="709" w:footer="709" w:gutter="0"/>
          <w:pgNumType w:start="3"/>
          <w:cols w:space="708"/>
          <w:docGrid w:linePitch="360"/>
        </w:sectPr>
      </w:pPr>
    </w:p>
    <w:p w:rsidR="00C73AE0" w:rsidRPr="0012724F" w:rsidRDefault="00C73AE0" w:rsidP="00B04C30">
      <w:pPr>
        <w:spacing w:after="120"/>
        <w:jc w:val="center"/>
        <w:rPr>
          <w:rFonts w:cs="Times New Roman"/>
          <w:b/>
          <w:szCs w:val="24"/>
        </w:rPr>
      </w:pPr>
      <w:r w:rsidRPr="0012724F">
        <w:rPr>
          <w:rFonts w:cs="Times New Roman"/>
          <w:b/>
          <w:szCs w:val="24"/>
        </w:rPr>
        <w:lastRenderedPageBreak/>
        <w:t>ОГЛАВЛЕНИЕ</w:t>
      </w:r>
    </w:p>
    <w:p w:rsidR="0012724F" w:rsidRDefault="00C70C8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r w:rsidRPr="0012724F">
        <w:fldChar w:fldCharType="begin"/>
      </w:r>
      <w:r w:rsidR="00C73AE0" w:rsidRPr="0012724F">
        <w:instrText xml:space="preserve"> TOC \o "1-3" \h \z \u </w:instrText>
      </w:r>
      <w:r w:rsidRPr="0012724F">
        <w:fldChar w:fldCharType="separate"/>
      </w:r>
      <w:hyperlink w:anchor="_Toc81409423" w:history="1">
        <w:r w:rsidR="0012724F" w:rsidRPr="00365BC3">
          <w:rPr>
            <w:rStyle w:val="a9"/>
            <w:noProof/>
          </w:rPr>
          <w:t>1.</w:t>
        </w:r>
        <w:r w:rsidR="0012724F">
          <w:rPr>
            <w:rFonts w:asciiTheme="minorHAnsi" w:eastAsiaTheme="minorEastAsia" w:hAnsiTheme="minorHAnsi" w:cstheme="minorBidi"/>
            <w:b w:val="0"/>
            <w:bCs w:val="0"/>
            <w:caps w:val="0"/>
            <w:noProof/>
            <w:sz w:val="22"/>
            <w:szCs w:val="22"/>
            <w:lang w:eastAsia="ru-RU"/>
          </w:rPr>
          <w:tab/>
        </w:r>
        <w:r w:rsidR="0012724F" w:rsidRPr="00365BC3">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12724F">
          <w:rPr>
            <w:noProof/>
            <w:webHidden/>
          </w:rPr>
          <w:tab/>
        </w:r>
        <w:r w:rsidR="0012724F">
          <w:rPr>
            <w:noProof/>
            <w:webHidden/>
          </w:rPr>
          <w:fldChar w:fldCharType="begin"/>
        </w:r>
        <w:r w:rsidR="0012724F">
          <w:rPr>
            <w:noProof/>
            <w:webHidden/>
          </w:rPr>
          <w:instrText xml:space="preserve"> PAGEREF _Toc81409423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24" w:history="1">
        <w:r w:rsidR="0012724F" w:rsidRPr="00365BC3">
          <w:rPr>
            <w:rStyle w:val="a9"/>
            <w:noProof/>
          </w:rPr>
          <w:t>1.1.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Общие положения</w:t>
        </w:r>
        <w:r w:rsidR="0012724F">
          <w:rPr>
            <w:noProof/>
            <w:webHidden/>
          </w:rPr>
          <w:tab/>
        </w:r>
        <w:r w:rsidR="0012724F">
          <w:rPr>
            <w:noProof/>
            <w:webHidden/>
          </w:rPr>
          <w:fldChar w:fldCharType="begin"/>
        </w:r>
        <w:r w:rsidR="0012724F">
          <w:rPr>
            <w:noProof/>
            <w:webHidden/>
          </w:rPr>
          <w:instrText xml:space="preserve"> PAGEREF _Toc81409424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25" w:history="1">
        <w:r w:rsidR="0012724F" w:rsidRPr="00365BC3">
          <w:rPr>
            <w:rStyle w:val="a9"/>
            <w:noProof/>
          </w:rPr>
          <w:t>1.2.</w:t>
        </w:r>
        <w:r w:rsidR="0012724F">
          <w:rPr>
            <w:rFonts w:asciiTheme="minorHAnsi" w:eastAsiaTheme="minorEastAsia" w:hAnsiTheme="minorHAnsi" w:cstheme="minorBidi"/>
            <w:iCs w:val="0"/>
            <w:noProof/>
            <w:sz w:val="22"/>
            <w:szCs w:val="22"/>
            <w:lang w:eastAsia="ru-RU"/>
          </w:rPr>
          <w:tab/>
        </w:r>
        <w:r w:rsidR="0012724F" w:rsidRPr="00365BC3">
          <w:rPr>
            <w:rStyle w:val="a9"/>
            <w:noProof/>
          </w:rPr>
          <w:t>Расчетные показатели минимально допустимого уровня обеспеченности населения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12724F">
          <w:rPr>
            <w:noProof/>
            <w:webHidden/>
          </w:rPr>
          <w:tab/>
        </w:r>
        <w:r w:rsidR="0012724F">
          <w:rPr>
            <w:noProof/>
            <w:webHidden/>
          </w:rPr>
          <w:fldChar w:fldCharType="begin"/>
        </w:r>
        <w:r w:rsidR="0012724F">
          <w:rPr>
            <w:noProof/>
            <w:webHidden/>
          </w:rPr>
          <w:instrText xml:space="preserve"> PAGEREF _Toc81409425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26" w:history="1">
        <w:r w:rsidR="0012724F" w:rsidRPr="00365BC3">
          <w:rPr>
            <w:rStyle w:val="a9"/>
            <w:noProof/>
          </w:rPr>
          <w:t>1.2.1.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электро-, тепло-, газо- и водоснабжения населения, водоотведения</w:t>
        </w:r>
        <w:r w:rsidR="0012724F">
          <w:rPr>
            <w:noProof/>
            <w:webHidden/>
          </w:rPr>
          <w:tab/>
        </w:r>
        <w:r w:rsidR="0012724F">
          <w:rPr>
            <w:noProof/>
            <w:webHidden/>
          </w:rPr>
          <w:fldChar w:fldCharType="begin"/>
        </w:r>
        <w:r w:rsidR="0012724F">
          <w:rPr>
            <w:noProof/>
            <w:webHidden/>
          </w:rPr>
          <w:instrText xml:space="preserve"> PAGEREF _Toc81409426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27" w:history="1">
        <w:r w:rsidR="0012724F" w:rsidRPr="00365BC3">
          <w:rPr>
            <w:rStyle w:val="a9"/>
            <w:noProof/>
          </w:rPr>
          <w:t>1.2.2.</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автомобильных дорог местного значения и транспортного обслуживания населения</w:t>
        </w:r>
        <w:r w:rsidR="0012724F">
          <w:rPr>
            <w:noProof/>
            <w:webHidden/>
          </w:rPr>
          <w:tab/>
        </w:r>
        <w:r w:rsidR="0012724F">
          <w:rPr>
            <w:noProof/>
            <w:webHidden/>
          </w:rPr>
          <w:fldChar w:fldCharType="begin"/>
        </w:r>
        <w:r w:rsidR="0012724F">
          <w:rPr>
            <w:noProof/>
            <w:webHidden/>
          </w:rPr>
          <w:instrText xml:space="preserve"> PAGEREF _Toc81409427 \h </w:instrText>
        </w:r>
        <w:r w:rsidR="0012724F">
          <w:rPr>
            <w:noProof/>
            <w:webHidden/>
          </w:rPr>
        </w:r>
        <w:r w:rsidR="0012724F">
          <w:rPr>
            <w:noProof/>
            <w:webHidden/>
          </w:rPr>
          <w:fldChar w:fldCharType="separate"/>
        </w:r>
        <w:r w:rsidR="00CB3B02">
          <w:rPr>
            <w:noProof/>
            <w:webHidden/>
          </w:rPr>
          <w:t>9</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28" w:history="1">
        <w:r w:rsidR="0012724F" w:rsidRPr="00365BC3">
          <w:rPr>
            <w:rStyle w:val="a9"/>
            <w:noProof/>
          </w:rPr>
          <w:t>1.2.3.</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предупреждения и ликвидации последствий чрезвычайных ситуаций</w:t>
        </w:r>
        <w:r w:rsidR="0012724F">
          <w:rPr>
            <w:noProof/>
            <w:webHidden/>
          </w:rPr>
          <w:tab/>
        </w:r>
        <w:r w:rsidR="0012724F">
          <w:rPr>
            <w:noProof/>
            <w:webHidden/>
          </w:rPr>
          <w:fldChar w:fldCharType="begin"/>
        </w:r>
        <w:r w:rsidR="0012724F">
          <w:rPr>
            <w:noProof/>
            <w:webHidden/>
          </w:rPr>
          <w:instrText xml:space="preserve"> PAGEREF _Toc81409428 \h </w:instrText>
        </w:r>
        <w:r w:rsidR="0012724F">
          <w:rPr>
            <w:noProof/>
            <w:webHidden/>
          </w:rPr>
        </w:r>
        <w:r w:rsidR="0012724F">
          <w:rPr>
            <w:noProof/>
            <w:webHidden/>
          </w:rPr>
          <w:fldChar w:fldCharType="separate"/>
        </w:r>
        <w:r w:rsidR="00CB3B02">
          <w:rPr>
            <w:noProof/>
            <w:webHidden/>
          </w:rPr>
          <w:t>16</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29" w:history="1">
        <w:r w:rsidR="0012724F" w:rsidRPr="00365BC3">
          <w:rPr>
            <w:rStyle w:val="a9"/>
            <w:noProof/>
          </w:rPr>
          <w:t>1.2.4.</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физической культуры и массового спорта</w:t>
        </w:r>
        <w:r w:rsidR="0012724F">
          <w:rPr>
            <w:noProof/>
            <w:webHidden/>
          </w:rPr>
          <w:tab/>
        </w:r>
        <w:r w:rsidR="0012724F">
          <w:rPr>
            <w:noProof/>
            <w:webHidden/>
          </w:rPr>
          <w:fldChar w:fldCharType="begin"/>
        </w:r>
        <w:r w:rsidR="0012724F">
          <w:rPr>
            <w:noProof/>
            <w:webHidden/>
          </w:rPr>
          <w:instrText xml:space="preserve"> PAGEREF _Toc81409429 \h </w:instrText>
        </w:r>
        <w:r w:rsidR="0012724F">
          <w:rPr>
            <w:noProof/>
            <w:webHidden/>
          </w:rPr>
        </w:r>
        <w:r w:rsidR="0012724F">
          <w:rPr>
            <w:noProof/>
            <w:webHidden/>
          </w:rPr>
          <w:fldChar w:fldCharType="separate"/>
        </w:r>
        <w:r w:rsidR="00CB3B02">
          <w:rPr>
            <w:noProof/>
            <w:webHidden/>
          </w:rPr>
          <w:t>17</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30" w:history="1">
        <w:r w:rsidR="0012724F" w:rsidRPr="00365BC3">
          <w:rPr>
            <w:rStyle w:val="a9"/>
            <w:noProof/>
          </w:rPr>
          <w:t>1.2.5.</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культуры и социального обслуживания</w:t>
        </w:r>
        <w:r w:rsidR="0012724F">
          <w:rPr>
            <w:noProof/>
            <w:webHidden/>
          </w:rPr>
          <w:tab/>
        </w:r>
        <w:r w:rsidR="0012724F">
          <w:rPr>
            <w:noProof/>
            <w:webHidden/>
          </w:rPr>
          <w:fldChar w:fldCharType="begin"/>
        </w:r>
        <w:r w:rsidR="0012724F">
          <w:rPr>
            <w:noProof/>
            <w:webHidden/>
          </w:rPr>
          <w:instrText xml:space="preserve"> PAGEREF _Toc81409430 \h </w:instrText>
        </w:r>
        <w:r w:rsidR="0012724F">
          <w:rPr>
            <w:noProof/>
            <w:webHidden/>
          </w:rPr>
        </w:r>
        <w:r w:rsidR="0012724F">
          <w:rPr>
            <w:noProof/>
            <w:webHidden/>
          </w:rPr>
          <w:fldChar w:fldCharType="separate"/>
        </w:r>
        <w:r w:rsidR="00CB3B02">
          <w:rPr>
            <w:noProof/>
            <w:webHidden/>
          </w:rPr>
          <w:t>18</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31" w:history="1">
        <w:r w:rsidR="0012724F" w:rsidRPr="00365BC3">
          <w:rPr>
            <w:rStyle w:val="a9"/>
            <w:noProof/>
          </w:rPr>
          <w:t>1.2.6.</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иных областях</w:t>
        </w:r>
        <w:r w:rsidR="0012724F">
          <w:rPr>
            <w:noProof/>
            <w:webHidden/>
          </w:rPr>
          <w:tab/>
        </w:r>
        <w:r w:rsidR="0012724F">
          <w:rPr>
            <w:noProof/>
            <w:webHidden/>
          </w:rPr>
          <w:fldChar w:fldCharType="begin"/>
        </w:r>
        <w:r w:rsidR="0012724F">
          <w:rPr>
            <w:noProof/>
            <w:webHidden/>
          </w:rPr>
          <w:instrText xml:space="preserve"> PAGEREF _Toc81409431 \h </w:instrText>
        </w:r>
        <w:r w:rsidR="0012724F">
          <w:rPr>
            <w:noProof/>
            <w:webHidden/>
          </w:rPr>
        </w:r>
        <w:r w:rsidR="0012724F">
          <w:rPr>
            <w:noProof/>
            <w:webHidden/>
          </w:rPr>
          <w:fldChar w:fldCharType="separate"/>
        </w:r>
        <w:r w:rsidR="00CB3B02">
          <w:rPr>
            <w:noProof/>
            <w:webHidden/>
          </w:rPr>
          <w:t>19</w:t>
        </w:r>
        <w:r w:rsidR="0012724F">
          <w:rPr>
            <w:noProof/>
            <w:webHidden/>
          </w:rPr>
          <w:fldChar w:fldCharType="end"/>
        </w:r>
      </w:hyperlink>
    </w:p>
    <w:p w:rsidR="0012724F" w:rsidRDefault="0033758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81409432" w:history="1">
        <w:r w:rsidR="0012724F" w:rsidRPr="00365BC3">
          <w:rPr>
            <w:rStyle w:val="a9"/>
            <w:noProof/>
          </w:rPr>
          <w:t>2.</w:t>
        </w:r>
        <w:r w:rsidR="0012724F">
          <w:rPr>
            <w:rFonts w:asciiTheme="minorHAnsi" w:eastAsiaTheme="minorEastAsia" w:hAnsiTheme="minorHAnsi" w:cstheme="minorBidi"/>
            <w:b w:val="0"/>
            <w:bCs w:val="0"/>
            <w:caps w:val="0"/>
            <w:noProof/>
            <w:sz w:val="22"/>
            <w:szCs w:val="22"/>
            <w:lang w:eastAsia="ru-RU"/>
          </w:rPr>
          <w:tab/>
        </w:r>
        <w:r w:rsidR="0012724F" w:rsidRPr="00365BC3">
          <w:rPr>
            <w:rStyle w:val="a9"/>
            <w:noProof/>
          </w:rPr>
          <w:t>Материалы по обоснованию расчетных показателей, содержащихся в основной части</w:t>
        </w:r>
        <w:r w:rsidR="0012724F">
          <w:rPr>
            <w:noProof/>
            <w:webHidden/>
          </w:rPr>
          <w:tab/>
        </w:r>
        <w:r w:rsidR="0012724F">
          <w:rPr>
            <w:noProof/>
            <w:webHidden/>
          </w:rPr>
          <w:fldChar w:fldCharType="begin"/>
        </w:r>
        <w:r w:rsidR="0012724F">
          <w:rPr>
            <w:noProof/>
            <w:webHidden/>
          </w:rPr>
          <w:instrText xml:space="preserve"> PAGEREF _Toc81409432 \h </w:instrText>
        </w:r>
        <w:r w:rsidR="0012724F">
          <w:rPr>
            <w:noProof/>
            <w:webHidden/>
          </w:rPr>
        </w:r>
        <w:r w:rsidR="0012724F">
          <w:rPr>
            <w:noProof/>
            <w:webHidden/>
          </w:rPr>
          <w:fldChar w:fldCharType="separate"/>
        </w:r>
        <w:r w:rsidR="00CB3B02">
          <w:rPr>
            <w:noProof/>
            <w:webHidden/>
          </w:rPr>
          <w:t>25</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33" w:history="1">
        <w:r w:rsidR="0012724F" w:rsidRPr="00365BC3">
          <w:rPr>
            <w:rStyle w:val="a9"/>
            <w:noProof/>
          </w:rPr>
          <w:t>2.1.</w:t>
        </w:r>
        <w:r w:rsidR="0012724F">
          <w:rPr>
            <w:rFonts w:asciiTheme="minorHAnsi" w:eastAsiaTheme="minorEastAsia" w:hAnsiTheme="minorHAnsi" w:cstheme="minorBidi"/>
            <w:iCs w:val="0"/>
            <w:noProof/>
            <w:sz w:val="22"/>
            <w:szCs w:val="22"/>
            <w:lang w:eastAsia="ru-RU"/>
          </w:rPr>
          <w:tab/>
        </w:r>
        <w:r w:rsidR="0012724F" w:rsidRPr="00365BC3">
          <w:rPr>
            <w:rStyle w:val="a9"/>
            <w:noProof/>
          </w:rPr>
          <w:t>Термины и определения</w:t>
        </w:r>
        <w:r w:rsidR="0012724F">
          <w:rPr>
            <w:noProof/>
            <w:webHidden/>
          </w:rPr>
          <w:tab/>
        </w:r>
        <w:r w:rsidR="0012724F">
          <w:rPr>
            <w:noProof/>
            <w:webHidden/>
          </w:rPr>
          <w:fldChar w:fldCharType="begin"/>
        </w:r>
        <w:r w:rsidR="0012724F">
          <w:rPr>
            <w:noProof/>
            <w:webHidden/>
          </w:rPr>
          <w:instrText xml:space="preserve"> PAGEREF _Toc81409433 \h </w:instrText>
        </w:r>
        <w:r w:rsidR="0012724F">
          <w:rPr>
            <w:noProof/>
            <w:webHidden/>
          </w:rPr>
        </w:r>
        <w:r w:rsidR="0012724F">
          <w:rPr>
            <w:noProof/>
            <w:webHidden/>
          </w:rPr>
          <w:fldChar w:fldCharType="separate"/>
        </w:r>
        <w:r w:rsidR="00CB3B02">
          <w:rPr>
            <w:noProof/>
            <w:webHidden/>
          </w:rPr>
          <w:t>25</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34" w:history="1">
        <w:r w:rsidR="0012724F" w:rsidRPr="00365BC3">
          <w:rPr>
            <w:rStyle w:val="a9"/>
            <w:noProof/>
          </w:rPr>
          <w:t>2.2.</w:t>
        </w:r>
        <w:r w:rsidR="0012724F">
          <w:rPr>
            <w:rFonts w:asciiTheme="minorHAnsi" w:eastAsiaTheme="minorEastAsia" w:hAnsiTheme="minorHAnsi" w:cstheme="minorBidi"/>
            <w:iCs w:val="0"/>
            <w:noProof/>
            <w:sz w:val="22"/>
            <w:szCs w:val="22"/>
            <w:lang w:eastAsia="ru-RU"/>
          </w:rPr>
          <w:tab/>
        </w:r>
        <w:r w:rsidR="0012724F" w:rsidRPr="00365BC3">
          <w:rPr>
            <w:rStyle w:val="a9"/>
            <w:noProof/>
          </w:rPr>
          <w:t>Цели и задачи разработки местных нормативов градостроительного проектирования</w:t>
        </w:r>
        <w:r w:rsidR="0012724F">
          <w:rPr>
            <w:noProof/>
            <w:webHidden/>
          </w:rPr>
          <w:tab/>
        </w:r>
        <w:r w:rsidR="0012724F">
          <w:rPr>
            <w:noProof/>
            <w:webHidden/>
          </w:rPr>
          <w:fldChar w:fldCharType="begin"/>
        </w:r>
        <w:r w:rsidR="0012724F">
          <w:rPr>
            <w:noProof/>
            <w:webHidden/>
          </w:rPr>
          <w:instrText xml:space="preserve"> PAGEREF _Toc81409434 \h </w:instrText>
        </w:r>
        <w:r w:rsidR="0012724F">
          <w:rPr>
            <w:noProof/>
            <w:webHidden/>
          </w:rPr>
        </w:r>
        <w:r w:rsidR="0012724F">
          <w:rPr>
            <w:noProof/>
            <w:webHidden/>
          </w:rPr>
          <w:fldChar w:fldCharType="separate"/>
        </w:r>
        <w:r w:rsidR="00CB3B02">
          <w:rPr>
            <w:noProof/>
            <w:webHidden/>
          </w:rPr>
          <w:t>30</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35" w:history="1">
        <w:r w:rsidR="0012724F" w:rsidRPr="00365BC3">
          <w:rPr>
            <w:rStyle w:val="a9"/>
            <w:noProof/>
          </w:rPr>
          <w:t>2.3.</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Общая характеристика состава и содержания МНГП</w:t>
        </w:r>
        <w:r w:rsidR="0012724F">
          <w:rPr>
            <w:noProof/>
            <w:webHidden/>
          </w:rPr>
          <w:tab/>
        </w:r>
        <w:r w:rsidR="0012724F">
          <w:rPr>
            <w:noProof/>
            <w:webHidden/>
          </w:rPr>
          <w:fldChar w:fldCharType="begin"/>
        </w:r>
        <w:r w:rsidR="0012724F">
          <w:rPr>
            <w:noProof/>
            <w:webHidden/>
          </w:rPr>
          <w:instrText xml:space="preserve"> PAGEREF _Toc81409435 \h </w:instrText>
        </w:r>
        <w:r w:rsidR="0012724F">
          <w:rPr>
            <w:noProof/>
            <w:webHidden/>
          </w:rPr>
        </w:r>
        <w:r w:rsidR="0012724F">
          <w:rPr>
            <w:noProof/>
            <w:webHidden/>
          </w:rPr>
          <w:fldChar w:fldCharType="separate"/>
        </w:r>
        <w:r w:rsidR="00CB3B02">
          <w:rPr>
            <w:noProof/>
            <w:webHidden/>
          </w:rPr>
          <w:t>30</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36" w:history="1">
        <w:r w:rsidR="0012724F" w:rsidRPr="00365BC3">
          <w:rPr>
            <w:rStyle w:val="a9"/>
            <w:noProof/>
          </w:rPr>
          <w:t>2.4.</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Общая характеристика методики разработки МНГП</w:t>
        </w:r>
        <w:r w:rsidR="0012724F">
          <w:rPr>
            <w:noProof/>
            <w:webHidden/>
          </w:rPr>
          <w:tab/>
        </w:r>
        <w:r w:rsidR="0012724F">
          <w:rPr>
            <w:noProof/>
            <w:webHidden/>
          </w:rPr>
          <w:fldChar w:fldCharType="begin"/>
        </w:r>
        <w:r w:rsidR="0012724F">
          <w:rPr>
            <w:noProof/>
            <w:webHidden/>
          </w:rPr>
          <w:instrText xml:space="preserve"> PAGEREF _Toc81409436 \h </w:instrText>
        </w:r>
        <w:r w:rsidR="0012724F">
          <w:rPr>
            <w:noProof/>
            <w:webHidden/>
          </w:rPr>
        </w:r>
        <w:r w:rsidR="0012724F">
          <w:rPr>
            <w:noProof/>
            <w:webHidden/>
          </w:rPr>
          <w:fldChar w:fldCharType="separate"/>
        </w:r>
        <w:r w:rsidR="00CB3B02">
          <w:rPr>
            <w:noProof/>
            <w:webHidden/>
          </w:rPr>
          <w:t>31</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37" w:history="1">
        <w:r w:rsidR="0012724F" w:rsidRPr="00365BC3">
          <w:rPr>
            <w:rStyle w:val="a9"/>
            <w:noProof/>
          </w:rPr>
          <w:t>2.5.</w:t>
        </w:r>
        <w:r w:rsidR="0012724F">
          <w:rPr>
            <w:rFonts w:asciiTheme="minorHAnsi" w:eastAsiaTheme="minorEastAsia" w:hAnsiTheme="minorHAnsi" w:cstheme="minorBidi"/>
            <w:iCs w:val="0"/>
            <w:noProof/>
            <w:sz w:val="22"/>
            <w:szCs w:val="22"/>
            <w:lang w:eastAsia="ru-RU"/>
          </w:rPr>
          <w:tab/>
        </w:r>
        <w:r w:rsidR="0012724F" w:rsidRPr="00365BC3">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Приобье Октябрьского района, влияющих на установление расчетных показателей</w:t>
        </w:r>
        <w:r w:rsidR="0012724F">
          <w:rPr>
            <w:noProof/>
            <w:webHidden/>
          </w:rPr>
          <w:tab/>
        </w:r>
        <w:r w:rsidR="0012724F">
          <w:rPr>
            <w:noProof/>
            <w:webHidden/>
          </w:rPr>
          <w:fldChar w:fldCharType="begin"/>
        </w:r>
        <w:r w:rsidR="0012724F">
          <w:rPr>
            <w:noProof/>
            <w:webHidden/>
          </w:rPr>
          <w:instrText xml:space="preserve"> PAGEREF _Toc81409437 \h </w:instrText>
        </w:r>
        <w:r w:rsidR="0012724F">
          <w:rPr>
            <w:noProof/>
            <w:webHidden/>
          </w:rPr>
        </w:r>
        <w:r w:rsidR="0012724F">
          <w:rPr>
            <w:noProof/>
            <w:webHidden/>
          </w:rPr>
          <w:fldChar w:fldCharType="separate"/>
        </w:r>
        <w:r w:rsidR="00CB3B02">
          <w:rPr>
            <w:noProof/>
            <w:webHidden/>
          </w:rPr>
          <w:t>34</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38" w:history="1">
        <w:r w:rsidR="0012724F" w:rsidRPr="00365BC3">
          <w:rPr>
            <w:rStyle w:val="a9"/>
            <w:noProof/>
          </w:rPr>
          <w:t>2.6.</w:t>
        </w:r>
        <w:r w:rsidR="0012724F">
          <w:rPr>
            <w:rFonts w:asciiTheme="minorHAnsi" w:eastAsiaTheme="minorEastAsia" w:hAnsiTheme="minorHAnsi" w:cstheme="minorBidi"/>
            <w:iCs w:val="0"/>
            <w:noProof/>
            <w:sz w:val="22"/>
            <w:szCs w:val="22"/>
            <w:lang w:eastAsia="ru-RU"/>
          </w:rPr>
          <w:tab/>
        </w:r>
        <w:r w:rsidR="0012724F" w:rsidRPr="00365BC3">
          <w:rPr>
            <w:rStyle w:val="a9"/>
            <w:noProof/>
          </w:rPr>
          <w:t>Обоснование расчетных показателей, содержащихся в основной части</w:t>
        </w:r>
        <w:r w:rsidR="0012724F">
          <w:rPr>
            <w:noProof/>
            <w:webHidden/>
          </w:rPr>
          <w:tab/>
        </w:r>
        <w:r w:rsidR="0012724F">
          <w:rPr>
            <w:noProof/>
            <w:webHidden/>
          </w:rPr>
          <w:fldChar w:fldCharType="begin"/>
        </w:r>
        <w:r w:rsidR="0012724F">
          <w:rPr>
            <w:noProof/>
            <w:webHidden/>
          </w:rPr>
          <w:instrText xml:space="preserve"> PAGEREF _Toc81409438 \h </w:instrText>
        </w:r>
        <w:r w:rsidR="0012724F">
          <w:rPr>
            <w:noProof/>
            <w:webHidden/>
          </w:rPr>
        </w:r>
        <w:r w:rsidR="0012724F">
          <w:rPr>
            <w:noProof/>
            <w:webHidden/>
          </w:rPr>
          <w:fldChar w:fldCharType="separate"/>
        </w:r>
        <w:r w:rsidR="00CB3B02">
          <w:rPr>
            <w:noProof/>
            <w:webHidden/>
          </w:rPr>
          <w:t>34</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39" w:history="1">
        <w:r w:rsidR="0012724F" w:rsidRPr="00365BC3">
          <w:rPr>
            <w:rStyle w:val="a9"/>
            <w:noProof/>
          </w:rPr>
          <w:t>2.6.1.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электро-, тепло-, газо- и водоснабжения населения, водоотведения</w:t>
        </w:r>
        <w:r w:rsidR="0012724F">
          <w:rPr>
            <w:noProof/>
            <w:webHidden/>
          </w:rPr>
          <w:tab/>
        </w:r>
        <w:r w:rsidR="0012724F">
          <w:rPr>
            <w:noProof/>
            <w:webHidden/>
          </w:rPr>
          <w:fldChar w:fldCharType="begin"/>
        </w:r>
        <w:r w:rsidR="0012724F">
          <w:rPr>
            <w:noProof/>
            <w:webHidden/>
          </w:rPr>
          <w:instrText xml:space="preserve"> PAGEREF _Toc81409439 \h </w:instrText>
        </w:r>
        <w:r w:rsidR="0012724F">
          <w:rPr>
            <w:noProof/>
            <w:webHidden/>
          </w:rPr>
        </w:r>
        <w:r w:rsidR="0012724F">
          <w:rPr>
            <w:noProof/>
            <w:webHidden/>
          </w:rPr>
          <w:fldChar w:fldCharType="separate"/>
        </w:r>
        <w:r w:rsidR="00CB3B02">
          <w:rPr>
            <w:noProof/>
            <w:webHidden/>
          </w:rPr>
          <w:t>34</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40" w:history="1">
        <w:r w:rsidR="0012724F" w:rsidRPr="00365BC3">
          <w:rPr>
            <w:rStyle w:val="a9"/>
            <w:noProof/>
          </w:rPr>
          <w:t>2.6.2.</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автомобильных дорог местного значения</w:t>
        </w:r>
        <w:r w:rsidR="0012724F">
          <w:rPr>
            <w:noProof/>
            <w:webHidden/>
          </w:rPr>
          <w:tab/>
        </w:r>
        <w:r w:rsidR="0012724F">
          <w:rPr>
            <w:noProof/>
            <w:webHidden/>
          </w:rPr>
          <w:fldChar w:fldCharType="begin"/>
        </w:r>
        <w:r w:rsidR="0012724F">
          <w:rPr>
            <w:noProof/>
            <w:webHidden/>
          </w:rPr>
          <w:instrText xml:space="preserve"> PAGEREF _Toc81409440 \h </w:instrText>
        </w:r>
        <w:r w:rsidR="0012724F">
          <w:rPr>
            <w:noProof/>
            <w:webHidden/>
          </w:rPr>
        </w:r>
        <w:r w:rsidR="0012724F">
          <w:rPr>
            <w:noProof/>
            <w:webHidden/>
          </w:rPr>
          <w:fldChar w:fldCharType="separate"/>
        </w:r>
        <w:r w:rsidR="00CB3B02">
          <w:rPr>
            <w:noProof/>
            <w:webHidden/>
          </w:rPr>
          <w:t>35</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41" w:history="1">
        <w:r w:rsidR="0012724F" w:rsidRPr="00365BC3">
          <w:rPr>
            <w:rStyle w:val="a9"/>
            <w:noProof/>
          </w:rPr>
          <w:t>2.6.3.</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предупреждения и ликвидации последствий чрезвычайных ситуаций</w:t>
        </w:r>
        <w:r w:rsidR="0012724F">
          <w:rPr>
            <w:noProof/>
            <w:webHidden/>
          </w:rPr>
          <w:tab/>
        </w:r>
        <w:r w:rsidR="0012724F">
          <w:rPr>
            <w:noProof/>
            <w:webHidden/>
          </w:rPr>
          <w:fldChar w:fldCharType="begin"/>
        </w:r>
        <w:r w:rsidR="0012724F">
          <w:rPr>
            <w:noProof/>
            <w:webHidden/>
          </w:rPr>
          <w:instrText xml:space="preserve"> PAGEREF _Toc81409441 \h </w:instrText>
        </w:r>
        <w:r w:rsidR="0012724F">
          <w:rPr>
            <w:noProof/>
            <w:webHidden/>
          </w:rPr>
        </w:r>
        <w:r w:rsidR="0012724F">
          <w:rPr>
            <w:noProof/>
            <w:webHidden/>
          </w:rPr>
          <w:fldChar w:fldCharType="separate"/>
        </w:r>
        <w:r w:rsidR="00CB3B02">
          <w:rPr>
            <w:noProof/>
            <w:webHidden/>
          </w:rPr>
          <w:t>37</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42" w:history="1">
        <w:r w:rsidR="0012724F" w:rsidRPr="00365BC3">
          <w:rPr>
            <w:rStyle w:val="a9"/>
            <w:noProof/>
          </w:rPr>
          <w:t>2.6.4.</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физической культуры и массового спорта</w:t>
        </w:r>
        <w:r w:rsidR="0012724F">
          <w:rPr>
            <w:noProof/>
            <w:webHidden/>
          </w:rPr>
          <w:tab/>
        </w:r>
        <w:r w:rsidR="0012724F">
          <w:rPr>
            <w:noProof/>
            <w:webHidden/>
          </w:rPr>
          <w:fldChar w:fldCharType="begin"/>
        </w:r>
        <w:r w:rsidR="0012724F">
          <w:rPr>
            <w:noProof/>
            <w:webHidden/>
          </w:rPr>
          <w:instrText xml:space="preserve"> PAGEREF _Toc81409442 \h </w:instrText>
        </w:r>
        <w:r w:rsidR="0012724F">
          <w:rPr>
            <w:noProof/>
            <w:webHidden/>
          </w:rPr>
        </w:r>
        <w:r w:rsidR="0012724F">
          <w:rPr>
            <w:noProof/>
            <w:webHidden/>
          </w:rPr>
          <w:fldChar w:fldCharType="separate"/>
        </w:r>
        <w:r w:rsidR="00CB3B02">
          <w:rPr>
            <w:noProof/>
            <w:webHidden/>
          </w:rPr>
          <w:t>38</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43" w:history="1">
        <w:r w:rsidR="0012724F" w:rsidRPr="00365BC3">
          <w:rPr>
            <w:rStyle w:val="a9"/>
            <w:noProof/>
          </w:rPr>
          <w:t>2.6.5.</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культуры и социального обслуживания</w:t>
        </w:r>
        <w:r w:rsidR="0012724F">
          <w:rPr>
            <w:noProof/>
            <w:webHidden/>
          </w:rPr>
          <w:tab/>
        </w:r>
        <w:r w:rsidR="0012724F">
          <w:rPr>
            <w:noProof/>
            <w:webHidden/>
          </w:rPr>
          <w:fldChar w:fldCharType="begin"/>
        </w:r>
        <w:r w:rsidR="0012724F">
          <w:rPr>
            <w:noProof/>
            <w:webHidden/>
          </w:rPr>
          <w:instrText xml:space="preserve"> PAGEREF _Toc81409443 \h </w:instrText>
        </w:r>
        <w:r w:rsidR="0012724F">
          <w:rPr>
            <w:noProof/>
            <w:webHidden/>
          </w:rPr>
        </w:r>
        <w:r w:rsidR="0012724F">
          <w:rPr>
            <w:noProof/>
            <w:webHidden/>
          </w:rPr>
          <w:fldChar w:fldCharType="separate"/>
        </w:r>
        <w:r w:rsidR="00CB3B02">
          <w:rPr>
            <w:noProof/>
            <w:webHidden/>
          </w:rPr>
          <w:t>39</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44" w:history="1">
        <w:r w:rsidR="0012724F" w:rsidRPr="00365BC3">
          <w:rPr>
            <w:rStyle w:val="a9"/>
            <w:noProof/>
          </w:rPr>
          <w:t>2.6.6.</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иных областях</w:t>
        </w:r>
        <w:r w:rsidR="0012724F">
          <w:rPr>
            <w:noProof/>
            <w:webHidden/>
          </w:rPr>
          <w:tab/>
        </w:r>
        <w:r w:rsidR="0012724F">
          <w:rPr>
            <w:noProof/>
            <w:webHidden/>
          </w:rPr>
          <w:fldChar w:fldCharType="begin"/>
        </w:r>
        <w:r w:rsidR="0012724F">
          <w:rPr>
            <w:noProof/>
            <w:webHidden/>
          </w:rPr>
          <w:instrText xml:space="preserve"> PAGEREF _Toc81409444 \h </w:instrText>
        </w:r>
        <w:r w:rsidR="0012724F">
          <w:rPr>
            <w:noProof/>
            <w:webHidden/>
          </w:rPr>
        </w:r>
        <w:r w:rsidR="0012724F">
          <w:rPr>
            <w:noProof/>
            <w:webHidden/>
          </w:rPr>
          <w:fldChar w:fldCharType="separate"/>
        </w:r>
        <w:r w:rsidR="00CB3B02">
          <w:rPr>
            <w:noProof/>
            <w:webHidden/>
          </w:rPr>
          <w:t>40</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45" w:history="1">
        <w:r w:rsidR="0012724F" w:rsidRPr="00365BC3">
          <w:rPr>
            <w:rStyle w:val="a9"/>
            <w:noProof/>
          </w:rPr>
          <w:t>2.7.</w:t>
        </w:r>
        <w:r w:rsidR="0012724F">
          <w:rPr>
            <w:rFonts w:asciiTheme="minorHAnsi" w:eastAsiaTheme="minorEastAsia" w:hAnsiTheme="minorHAnsi" w:cstheme="minorBidi"/>
            <w:iCs w:val="0"/>
            <w:noProof/>
            <w:sz w:val="22"/>
            <w:szCs w:val="22"/>
            <w:lang w:eastAsia="ru-RU"/>
          </w:rPr>
          <w:tab/>
        </w:r>
        <w:r w:rsidR="0012724F" w:rsidRPr="00365BC3">
          <w:rPr>
            <w:rStyle w:val="a9"/>
            <w:noProof/>
          </w:rPr>
          <w:t>Оценка предложений органов местного самоуправления и заинтересованных лиц</w:t>
        </w:r>
        <w:r w:rsidR="0012724F">
          <w:rPr>
            <w:noProof/>
            <w:webHidden/>
          </w:rPr>
          <w:tab/>
        </w:r>
        <w:r w:rsidR="0012724F">
          <w:rPr>
            <w:noProof/>
            <w:webHidden/>
          </w:rPr>
          <w:fldChar w:fldCharType="begin"/>
        </w:r>
        <w:r w:rsidR="0012724F">
          <w:rPr>
            <w:noProof/>
            <w:webHidden/>
          </w:rPr>
          <w:instrText xml:space="preserve"> PAGEREF _Toc81409445 \h </w:instrText>
        </w:r>
        <w:r w:rsidR="0012724F">
          <w:rPr>
            <w:noProof/>
            <w:webHidden/>
          </w:rPr>
        </w:r>
        <w:r w:rsidR="0012724F">
          <w:rPr>
            <w:noProof/>
            <w:webHidden/>
          </w:rPr>
          <w:fldChar w:fldCharType="separate"/>
        </w:r>
        <w:r w:rsidR="00CB3B02">
          <w:rPr>
            <w:noProof/>
            <w:webHidden/>
          </w:rPr>
          <w:t>44</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46" w:history="1">
        <w:r w:rsidR="0012724F" w:rsidRPr="00365BC3">
          <w:rPr>
            <w:rStyle w:val="a9"/>
            <w:noProof/>
          </w:rPr>
          <w:t>2.8.</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и рекомендации по установлению красных линий</w:t>
        </w:r>
        <w:r w:rsidR="0012724F">
          <w:rPr>
            <w:noProof/>
            <w:webHidden/>
          </w:rPr>
          <w:tab/>
        </w:r>
        <w:r w:rsidR="0012724F">
          <w:rPr>
            <w:noProof/>
            <w:webHidden/>
          </w:rPr>
          <w:fldChar w:fldCharType="begin"/>
        </w:r>
        <w:r w:rsidR="0012724F">
          <w:rPr>
            <w:noProof/>
            <w:webHidden/>
          </w:rPr>
          <w:instrText xml:space="preserve"> PAGEREF _Toc81409446 \h </w:instrText>
        </w:r>
        <w:r w:rsidR="0012724F">
          <w:rPr>
            <w:noProof/>
            <w:webHidden/>
          </w:rPr>
        </w:r>
        <w:r w:rsidR="0012724F">
          <w:rPr>
            <w:noProof/>
            <w:webHidden/>
          </w:rPr>
          <w:fldChar w:fldCharType="separate"/>
        </w:r>
        <w:r w:rsidR="00CB3B02">
          <w:rPr>
            <w:noProof/>
            <w:webHidden/>
          </w:rPr>
          <w:t>44</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47" w:history="1">
        <w:r w:rsidR="0012724F" w:rsidRPr="00365BC3">
          <w:rPr>
            <w:rStyle w:val="a9"/>
            <w:noProof/>
          </w:rPr>
          <w:t>2.9.</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12724F">
          <w:rPr>
            <w:noProof/>
            <w:webHidden/>
          </w:rPr>
          <w:tab/>
        </w:r>
        <w:r w:rsidR="0012724F">
          <w:rPr>
            <w:noProof/>
            <w:webHidden/>
          </w:rPr>
          <w:fldChar w:fldCharType="begin"/>
        </w:r>
        <w:r w:rsidR="0012724F">
          <w:rPr>
            <w:noProof/>
            <w:webHidden/>
          </w:rPr>
          <w:instrText xml:space="preserve"> PAGEREF _Toc81409447 \h </w:instrText>
        </w:r>
        <w:r w:rsidR="0012724F">
          <w:rPr>
            <w:noProof/>
            <w:webHidden/>
          </w:rPr>
        </w:r>
        <w:r w:rsidR="0012724F">
          <w:rPr>
            <w:noProof/>
            <w:webHidden/>
          </w:rPr>
          <w:fldChar w:fldCharType="separate"/>
        </w:r>
        <w:r w:rsidR="00CB3B02">
          <w:rPr>
            <w:noProof/>
            <w:webHidden/>
          </w:rPr>
          <w:t>45</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48" w:history="1">
        <w:r w:rsidR="0012724F" w:rsidRPr="00365BC3">
          <w:rPr>
            <w:rStyle w:val="a9"/>
            <w:noProof/>
          </w:rPr>
          <w:t>2.10.</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по обеспечению охраны окружающей среды, учитываемые при подготовке МНГП</w:t>
        </w:r>
        <w:r w:rsidR="0012724F">
          <w:rPr>
            <w:noProof/>
            <w:webHidden/>
          </w:rPr>
          <w:tab/>
        </w:r>
        <w:r w:rsidR="0012724F">
          <w:rPr>
            <w:noProof/>
            <w:webHidden/>
          </w:rPr>
          <w:fldChar w:fldCharType="begin"/>
        </w:r>
        <w:r w:rsidR="0012724F">
          <w:rPr>
            <w:noProof/>
            <w:webHidden/>
          </w:rPr>
          <w:instrText xml:space="preserve"> PAGEREF _Toc81409448 \h </w:instrText>
        </w:r>
        <w:r w:rsidR="0012724F">
          <w:rPr>
            <w:noProof/>
            <w:webHidden/>
          </w:rPr>
        </w:r>
        <w:r w:rsidR="0012724F">
          <w:rPr>
            <w:noProof/>
            <w:webHidden/>
          </w:rPr>
          <w:fldChar w:fldCharType="separate"/>
        </w:r>
        <w:r w:rsidR="00CB3B02">
          <w:rPr>
            <w:noProof/>
            <w:webHidden/>
          </w:rPr>
          <w:t>46</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49" w:history="1">
        <w:r w:rsidR="0012724F" w:rsidRPr="00365BC3">
          <w:rPr>
            <w:rStyle w:val="a9"/>
            <w:noProof/>
          </w:rPr>
          <w:t>2.11.</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12724F">
          <w:rPr>
            <w:noProof/>
            <w:webHidden/>
          </w:rPr>
          <w:tab/>
        </w:r>
        <w:r w:rsidR="0012724F">
          <w:rPr>
            <w:noProof/>
            <w:webHidden/>
          </w:rPr>
          <w:fldChar w:fldCharType="begin"/>
        </w:r>
        <w:r w:rsidR="0012724F">
          <w:rPr>
            <w:noProof/>
            <w:webHidden/>
          </w:rPr>
          <w:instrText xml:space="preserve"> PAGEREF _Toc81409449 \h </w:instrText>
        </w:r>
        <w:r w:rsidR="0012724F">
          <w:rPr>
            <w:noProof/>
            <w:webHidden/>
          </w:rPr>
        </w:r>
        <w:r w:rsidR="0012724F">
          <w:rPr>
            <w:noProof/>
            <w:webHidden/>
          </w:rPr>
          <w:fldChar w:fldCharType="separate"/>
        </w:r>
        <w:r w:rsidR="00CB3B02">
          <w:rPr>
            <w:noProof/>
            <w:webHidden/>
          </w:rPr>
          <w:t>48</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50" w:history="1">
        <w:r w:rsidR="0012724F" w:rsidRPr="00365BC3">
          <w:rPr>
            <w:rStyle w:val="a9"/>
            <w:noProof/>
          </w:rPr>
          <w:t>2.12.</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к планированию велосипедных дорожек и велопарковок</w:t>
        </w:r>
        <w:r w:rsidR="0012724F">
          <w:rPr>
            <w:noProof/>
            <w:webHidden/>
          </w:rPr>
          <w:tab/>
        </w:r>
        <w:r w:rsidR="0012724F">
          <w:rPr>
            <w:noProof/>
            <w:webHidden/>
          </w:rPr>
          <w:fldChar w:fldCharType="begin"/>
        </w:r>
        <w:r w:rsidR="0012724F">
          <w:rPr>
            <w:noProof/>
            <w:webHidden/>
          </w:rPr>
          <w:instrText xml:space="preserve"> PAGEREF _Toc81409450 \h </w:instrText>
        </w:r>
        <w:r w:rsidR="0012724F">
          <w:rPr>
            <w:noProof/>
            <w:webHidden/>
          </w:rPr>
        </w:r>
        <w:r w:rsidR="0012724F">
          <w:rPr>
            <w:noProof/>
            <w:webHidden/>
          </w:rPr>
          <w:fldChar w:fldCharType="separate"/>
        </w:r>
        <w:r w:rsidR="00CB3B02">
          <w:rPr>
            <w:noProof/>
            <w:webHidden/>
          </w:rPr>
          <w:t>50</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51" w:history="1">
        <w:r w:rsidR="0012724F" w:rsidRPr="00365BC3">
          <w:rPr>
            <w:rStyle w:val="a9"/>
            <w:noProof/>
          </w:rPr>
          <w:t>2.13.</w:t>
        </w:r>
        <w:r w:rsidR="0012724F">
          <w:rPr>
            <w:rFonts w:asciiTheme="minorHAnsi" w:eastAsiaTheme="minorEastAsia" w:hAnsiTheme="minorHAnsi" w:cstheme="minorBidi"/>
            <w:iCs w:val="0"/>
            <w:noProof/>
            <w:sz w:val="22"/>
            <w:szCs w:val="22"/>
            <w:lang w:eastAsia="ru-RU"/>
          </w:rPr>
          <w:tab/>
        </w:r>
        <w:r w:rsidR="0012724F" w:rsidRPr="00365BC3">
          <w:rPr>
            <w:rStyle w:val="a9"/>
            <w:noProof/>
          </w:rPr>
          <w:t>Перечень нормативных правовых актов и иных документов, использованных при подготовке МНГП</w:t>
        </w:r>
        <w:r w:rsidR="0012724F">
          <w:rPr>
            <w:noProof/>
            <w:webHidden/>
          </w:rPr>
          <w:tab/>
        </w:r>
        <w:r w:rsidR="0012724F">
          <w:rPr>
            <w:noProof/>
            <w:webHidden/>
          </w:rPr>
          <w:fldChar w:fldCharType="begin"/>
        </w:r>
        <w:r w:rsidR="0012724F">
          <w:rPr>
            <w:noProof/>
            <w:webHidden/>
          </w:rPr>
          <w:instrText xml:space="preserve"> PAGEREF _Toc81409451 \h </w:instrText>
        </w:r>
        <w:r w:rsidR="0012724F">
          <w:rPr>
            <w:noProof/>
            <w:webHidden/>
          </w:rPr>
        </w:r>
        <w:r w:rsidR="0012724F">
          <w:rPr>
            <w:noProof/>
            <w:webHidden/>
          </w:rPr>
          <w:fldChar w:fldCharType="separate"/>
        </w:r>
        <w:r w:rsidR="00CB3B02">
          <w:rPr>
            <w:noProof/>
            <w:webHidden/>
          </w:rPr>
          <w:t>55</w:t>
        </w:r>
        <w:r w:rsidR="0012724F">
          <w:rPr>
            <w:noProof/>
            <w:webHidden/>
          </w:rPr>
          <w:fldChar w:fldCharType="end"/>
        </w:r>
      </w:hyperlink>
    </w:p>
    <w:p w:rsidR="0012724F" w:rsidRDefault="0033758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81409452" w:history="1">
        <w:r w:rsidR="0012724F" w:rsidRPr="00365BC3">
          <w:rPr>
            <w:rStyle w:val="a9"/>
            <w:noProof/>
          </w:rPr>
          <w:t>3.</w:t>
        </w:r>
        <w:r w:rsidR="0012724F">
          <w:rPr>
            <w:rFonts w:asciiTheme="minorHAnsi" w:eastAsiaTheme="minorEastAsia" w:hAnsiTheme="minorHAnsi" w:cstheme="minorBidi"/>
            <w:b w:val="0"/>
            <w:bCs w:val="0"/>
            <w:caps w:val="0"/>
            <w:noProof/>
            <w:sz w:val="22"/>
            <w:szCs w:val="22"/>
            <w:lang w:eastAsia="ru-RU"/>
          </w:rPr>
          <w:tab/>
        </w:r>
        <w:r w:rsidR="0012724F" w:rsidRPr="00365BC3">
          <w:rPr>
            <w:rStyle w:val="a9"/>
            <w:noProof/>
          </w:rPr>
          <w:t>Правила и область применения расчетных показателей, содержащихся в основной части</w:t>
        </w:r>
        <w:r w:rsidR="0012724F">
          <w:rPr>
            <w:noProof/>
            <w:webHidden/>
          </w:rPr>
          <w:tab/>
        </w:r>
        <w:r w:rsidR="0012724F">
          <w:rPr>
            <w:noProof/>
            <w:webHidden/>
          </w:rPr>
          <w:fldChar w:fldCharType="begin"/>
        </w:r>
        <w:r w:rsidR="0012724F">
          <w:rPr>
            <w:noProof/>
            <w:webHidden/>
          </w:rPr>
          <w:instrText xml:space="preserve"> PAGEREF _Toc81409452 \h </w:instrText>
        </w:r>
        <w:r w:rsidR="0012724F">
          <w:rPr>
            <w:noProof/>
            <w:webHidden/>
          </w:rPr>
        </w:r>
        <w:r w:rsidR="0012724F">
          <w:rPr>
            <w:noProof/>
            <w:webHidden/>
          </w:rPr>
          <w:fldChar w:fldCharType="separate"/>
        </w:r>
        <w:r w:rsidR="00CB3B02">
          <w:rPr>
            <w:noProof/>
            <w:webHidden/>
          </w:rPr>
          <w:t>58</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53" w:history="1">
        <w:r w:rsidR="0012724F" w:rsidRPr="00365BC3">
          <w:rPr>
            <w:rStyle w:val="a9"/>
            <w:noProof/>
          </w:rPr>
          <w:t>3.1.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Область применения расчетных показателей</w:t>
        </w:r>
        <w:r w:rsidR="0012724F">
          <w:rPr>
            <w:noProof/>
            <w:webHidden/>
          </w:rPr>
          <w:tab/>
        </w:r>
        <w:r w:rsidR="0012724F">
          <w:rPr>
            <w:noProof/>
            <w:webHidden/>
          </w:rPr>
          <w:fldChar w:fldCharType="begin"/>
        </w:r>
        <w:r w:rsidR="0012724F">
          <w:rPr>
            <w:noProof/>
            <w:webHidden/>
          </w:rPr>
          <w:instrText xml:space="preserve"> PAGEREF _Toc81409453 \h </w:instrText>
        </w:r>
        <w:r w:rsidR="0012724F">
          <w:rPr>
            <w:noProof/>
            <w:webHidden/>
          </w:rPr>
        </w:r>
        <w:r w:rsidR="0012724F">
          <w:rPr>
            <w:noProof/>
            <w:webHidden/>
          </w:rPr>
          <w:fldChar w:fldCharType="separate"/>
        </w:r>
        <w:r w:rsidR="00CB3B02">
          <w:rPr>
            <w:noProof/>
            <w:webHidden/>
          </w:rPr>
          <w:t>58</w:t>
        </w:r>
        <w:r w:rsidR="0012724F">
          <w:rPr>
            <w:noProof/>
            <w:webHidden/>
          </w:rPr>
          <w:fldChar w:fldCharType="end"/>
        </w:r>
      </w:hyperlink>
    </w:p>
    <w:p w:rsidR="0012724F" w:rsidRDefault="0033758A">
      <w:pPr>
        <w:pStyle w:val="22"/>
        <w:rPr>
          <w:rFonts w:asciiTheme="minorHAnsi" w:eastAsiaTheme="minorEastAsia" w:hAnsiTheme="minorHAnsi" w:cstheme="minorBidi"/>
          <w:iCs w:val="0"/>
          <w:noProof/>
          <w:sz w:val="22"/>
          <w:szCs w:val="22"/>
          <w:lang w:eastAsia="ru-RU"/>
        </w:rPr>
      </w:pPr>
      <w:hyperlink w:anchor="_Toc81409454" w:history="1">
        <w:r w:rsidR="0012724F" w:rsidRPr="00365BC3">
          <w:rPr>
            <w:rStyle w:val="a9"/>
            <w:noProof/>
          </w:rPr>
          <w:t>3.2.</w:t>
        </w:r>
        <w:r w:rsidR="0012724F">
          <w:rPr>
            <w:rFonts w:asciiTheme="minorHAnsi" w:eastAsiaTheme="minorEastAsia" w:hAnsiTheme="minorHAnsi" w:cstheme="minorBidi"/>
            <w:iCs w:val="0"/>
            <w:noProof/>
            <w:sz w:val="22"/>
            <w:szCs w:val="22"/>
            <w:lang w:eastAsia="ru-RU"/>
          </w:rPr>
          <w:tab/>
        </w:r>
        <w:r w:rsidR="0012724F" w:rsidRPr="00365BC3">
          <w:rPr>
            <w:rStyle w:val="a9"/>
            <w:noProof/>
          </w:rPr>
          <w:t>Правила применения расчетных показателей</w:t>
        </w:r>
        <w:r w:rsidR="0012724F">
          <w:rPr>
            <w:noProof/>
            <w:webHidden/>
          </w:rPr>
          <w:tab/>
        </w:r>
        <w:r w:rsidR="0012724F">
          <w:rPr>
            <w:noProof/>
            <w:webHidden/>
          </w:rPr>
          <w:fldChar w:fldCharType="begin"/>
        </w:r>
        <w:r w:rsidR="0012724F">
          <w:rPr>
            <w:noProof/>
            <w:webHidden/>
          </w:rPr>
          <w:instrText xml:space="preserve"> PAGEREF _Toc81409454 \h </w:instrText>
        </w:r>
        <w:r w:rsidR="0012724F">
          <w:rPr>
            <w:noProof/>
            <w:webHidden/>
          </w:rPr>
        </w:r>
        <w:r w:rsidR="0012724F">
          <w:rPr>
            <w:noProof/>
            <w:webHidden/>
          </w:rPr>
          <w:fldChar w:fldCharType="separate"/>
        </w:r>
        <w:r w:rsidR="00CB3B02">
          <w:rPr>
            <w:noProof/>
            <w:webHidden/>
          </w:rPr>
          <w:t>58</w:t>
        </w:r>
        <w:r w:rsidR="0012724F">
          <w:rPr>
            <w:noProof/>
            <w:webHidden/>
          </w:rPr>
          <w:fldChar w:fldCharType="end"/>
        </w:r>
      </w:hyperlink>
    </w:p>
    <w:p w:rsidR="00C73AE0" w:rsidRPr="0012724F" w:rsidRDefault="00C70C83" w:rsidP="00B04C30">
      <w:pPr>
        <w:pStyle w:val="aff7"/>
      </w:pPr>
      <w:r w:rsidRPr="0012724F">
        <w:rPr>
          <w:lang w:val="ru-RU"/>
        </w:rPr>
        <w:fldChar w:fldCharType="end"/>
      </w:r>
      <w:r w:rsidR="00C73AE0" w:rsidRPr="0012724F">
        <w:br w:type="page"/>
      </w:r>
    </w:p>
    <w:p w:rsidR="00C73AE0" w:rsidRPr="0012724F" w:rsidRDefault="00C73AE0" w:rsidP="00B04C30">
      <w:pPr>
        <w:pStyle w:val="11"/>
        <w:numPr>
          <w:ilvl w:val="0"/>
          <w:numId w:val="13"/>
        </w:numPr>
        <w:ind w:left="0" w:firstLine="0"/>
        <w:rPr>
          <w:rFonts w:cs="Times New Roman"/>
        </w:rPr>
      </w:pPr>
      <w:bookmarkStart w:id="4" w:name="_Toc499029520"/>
      <w:bookmarkStart w:id="5" w:name="_Toc81409423"/>
      <w:r w:rsidRPr="0012724F">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
      <w:bookmarkEnd w:id="5"/>
    </w:p>
    <w:p w:rsidR="008B26C4" w:rsidRPr="0012724F" w:rsidRDefault="008B26C4" w:rsidP="008B26C4">
      <w:pPr>
        <w:pStyle w:val="20"/>
        <w:numPr>
          <w:ilvl w:val="1"/>
          <w:numId w:val="13"/>
        </w:numPr>
        <w:ind w:left="0" w:firstLine="0"/>
        <w:rPr>
          <w:rFonts w:cs="Times New Roman"/>
          <w:i w:val="0"/>
        </w:rPr>
      </w:pPr>
      <w:bookmarkStart w:id="6" w:name="_Toc81409424"/>
      <w:bookmarkStart w:id="7" w:name="_Toc498361750"/>
      <w:r w:rsidRPr="0012724F">
        <w:rPr>
          <w:rFonts w:cs="Times New Roman"/>
          <w:i w:val="0"/>
        </w:rPr>
        <w:t>Общие положения</w:t>
      </w:r>
      <w:bookmarkEnd w:id="6"/>
    </w:p>
    <w:p w:rsidR="00662D56" w:rsidRPr="0012724F" w:rsidRDefault="00662D56" w:rsidP="00662D56">
      <w:pPr>
        <w:pStyle w:val="aff7"/>
        <w:rPr>
          <w:lang w:val="ru-RU"/>
        </w:rPr>
      </w:pPr>
      <w:r w:rsidRPr="0012724F">
        <w:rPr>
          <w:lang w:val="ru-RU"/>
        </w:rPr>
        <w:t xml:space="preserve">Местные нормативы градостроительного проектирования городского поселения </w:t>
      </w:r>
      <w:r w:rsidR="00E71AD1" w:rsidRPr="0012724F">
        <w:rPr>
          <w:lang w:val="ru-RU"/>
        </w:rPr>
        <w:t>Приобье</w:t>
      </w:r>
      <w:r w:rsidRPr="0012724F">
        <w:rPr>
          <w:lang w:val="ru-RU"/>
        </w:rPr>
        <w:t xml:space="preserve"> Октябрьского района </w:t>
      </w:r>
      <w:r w:rsidRPr="0012724F">
        <w:rPr>
          <w:rFonts w:hint="eastAsia"/>
          <w:lang w:val="ru-RU"/>
        </w:rPr>
        <w:t>Ханты</w:t>
      </w:r>
      <w:r w:rsidRPr="0012724F">
        <w:rPr>
          <w:lang w:val="ru-RU"/>
        </w:rPr>
        <w:t>-</w:t>
      </w:r>
      <w:r w:rsidRPr="0012724F">
        <w:rPr>
          <w:rFonts w:hint="eastAsia"/>
          <w:lang w:val="ru-RU"/>
        </w:rPr>
        <w:t>Мансийского</w:t>
      </w:r>
      <w:r w:rsidRPr="0012724F">
        <w:rPr>
          <w:lang w:val="ru-RU"/>
        </w:rPr>
        <w:t xml:space="preserve"> </w:t>
      </w:r>
      <w:r w:rsidRPr="0012724F">
        <w:rPr>
          <w:rFonts w:hint="eastAsia"/>
          <w:lang w:val="ru-RU"/>
        </w:rPr>
        <w:t>автономного</w:t>
      </w:r>
      <w:r w:rsidRPr="0012724F">
        <w:rPr>
          <w:lang w:val="ru-RU"/>
        </w:rPr>
        <w:t xml:space="preserve"> </w:t>
      </w:r>
      <w:r w:rsidRPr="0012724F">
        <w:rPr>
          <w:rFonts w:hint="eastAsia"/>
          <w:lang w:val="ru-RU"/>
        </w:rPr>
        <w:t>округа</w:t>
      </w:r>
      <w:r w:rsidRPr="0012724F">
        <w:rPr>
          <w:lang w:val="ru-RU"/>
        </w:rPr>
        <w:t xml:space="preserve"> </w:t>
      </w:r>
      <w:r w:rsidRPr="0012724F">
        <w:rPr>
          <w:rFonts w:hint="eastAsia"/>
          <w:lang w:val="ru-RU"/>
        </w:rPr>
        <w:t>–</w:t>
      </w:r>
      <w:r w:rsidRPr="0012724F">
        <w:rPr>
          <w:lang w:val="ru-RU"/>
        </w:rPr>
        <w:t xml:space="preserve"> </w:t>
      </w:r>
      <w:r w:rsidRPr="0012724F">
        <w:rPr>
          <w:rFonts w:hint="eastAsia"/>
          <w:lang w:val="ru-RU"/>
        </w:rPr>
        <w:t>Югры</w:t>
      </w:r>
      <w:r w:rsidRPr="0012724F">
        <w:rPr>
          <w:lang w:val="ru-RU"/>
        </w:rPr>
        <w:t xml:space="preserve"> (далее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26C4" w:rsidRPr="0012724F" w:rsidRDefault="007A1CF4" w:rsidP="008B26C4">
      <w:pPr>
        <w:pStyle w:val="aff7"/>
        <w:rPr>
          <w:lang w:val="ru-RU"/>
        </w:rPr>
      </w:pPr>
      <w:r w:rsidRPr="0012724F">
        <w:rPr>
          <w:lang w:val="ru-RU"/>
        </w:rPr>
        <w:t>МНГП</w:t>
      </w:r>
      <w:r w:rsidR="008B26C4" w:rsidRPr="0012724F">
        <w:rPr>
          <w:lang w:val="ru-RU"/>
        </w:rPr>
        <w:t xml:space="preserve"> </w:t>
      </w:r>
      <w:r w:rsidR="008B26C4" w:rsidRPr="0012724F">
        <w:rPr>
          <w:rFonts w:hint="eastAsia"/>
          <w:lang w:val="ru-RU"/>
        </w:rPr>
        <w:t>разработаны</w:t>
      </w:r>
      <w:r w:rsidR="008B26C4" w:rsidRPr="0012724F">
        <w:rPr>
          <w:lang w:val="ru-RU"/>
        </w:rPr>
        <w:t xml:space="preserve"> </w:t>
      </w:r>
      <w:r w:rsidR="008B26C4" w:rsidRPr="0012724F">
        <w:rPr>
          <w:rFonts w:hint="eastAsia"/>
          <w:lang w:val="ru-RU"/>
        </w:rPr>
        <w:t>в</w:t>
      </w:r>
      <w:r w:rsidR="008B26C4" w:rsidRPr="0012724F">
        <w:rPr>
          <w:lang w:val="ru-RU"/>
        </w:rPr>
        <w:t xml:space="preserve"> </w:t>
      </w:r>
      <w:r w:rsidR="008B26C4" w:rsidRPr="0012724F">
        <w:rPr>
          <w:rFonts w:hint="eastAsia"/>
          <w:lang w:val="ru-RU"/>
        </w:rPr>
        <w:t>целях</w:t>
      </w:r>
      <w:r w:rsidR="008B26C4" w:rsidRPr="0012724F">
        <w:rPr>
          <w:lang w:val="ru-RU"/>
        </w:rPr>
        <w:t xml:space="preserve"> </w:t>
      </w:r>
      <w:r w:rsidR="008B26C4" w:rsidRPr="0012724F">
        <w:rPr>
          <w:rFonts w:hint="eastAsia"/>
          <w:lang w:val="ru-RU"/>
        </w:rPr>
        <w:t>обеспечения</w:t>
      </w:r>
      <w:r w:rsidR="008B26C4" w:rsidRPr="0012724F">
        <w:rPr>
          <w:lang w:val="ru-RU"/>
        </w:rPr>
        <w:t xml:space="preserve"> </w:t>
      </w:r>
      <w:r w:rsidR="008B26C4" w:rsidRPr="0012724F">
        <w:rPr>
          <w:rFonts w:hint="eastAsia"/>
          <w:lang w:val="ru-RU"/>
        </w:rPr>
        <w:t>пространственного</w:t>
      </w:r>
      <w:r w:rsidR="008B26C4" w:rsidRPr="0012724F">
        <w:rPr>
          <w:lang w:val="ru-RU"/>
        </w:rPr>
        <w:t xml:space="preserve"> </w:t>
      </w:r>
      <w:r w:rsidR="008B26C4" w:rsidRPr="0012724F">
        <w:rPr>
          <w:rFonts w:hint="eastAsia"/>
          <w:lang w:val="ru-RU"/>
        </w:rPr>
        <w:t>развития</w:t>
      </w:r>
      <w:r w:rsidR="008B26C4" w:rsidRPr="0012724F">
        <w:rPr>
          <w:lang w:val="ru-RU"/>
        </w:rPr>
        <w:t xml:space="preserve"> </w:t>
      </w:r>
      <w:r w:rsidR="008B26C4" w:rsidRPr="0012724F">
        <w:rPr>
          <w:rFonts w:hint="eastAsia"/>
          <w:lang w:val="ru-RU"/>
        </w:rPr>
        <w:t>территории</w:t>
      </w:r>
      <w:r w:rsidR="008B26C4" w:rsidRPr="0012724F">
        <w:rPr>
          <w:lang w:val="ru-RU"/>
        </w:rPr>
        <w:t>,</w:t>
      </w:r>
      <w:r w:rsidR="00D84F6B" w:rsidRPr="0012724F">
        <w:rPr>
          <w:lang w:val="ru-RU"/>
        </w:rPr>
        <w:t xml:space="preserve"> </w:t>
      </w:r>
      <w:r w:rsidR="008B26C4" w:rsidRPr="0012724F">
        <w:rPr>
          <w:rFonts w:hint="eastAsia"/>
          <w:lang w:val="ru-RU"/>
        </w:rPr>
        <w:t>соответствующего</w:t>
      </w:r>
      <w:r w:rsidR="008B26C4" w:rsidRPr="0012724F">
        <w:rPr>
          <w:lang w:val="ru-RU"/>
        </w:rPr>
        <w:t xml:space="preserve"> </w:t>
      </w:r>
      <w:r w:rsidR="008B26C4" w:rsidRPr="0012724F">
        <w:rPr>
          <w:rFonts w:hint="eastAsia"/>
          <w:lang w:val="ru-RU"/>
        </w:rPr>
        <w:t>качеству</w:t>
      </w:r>
      <w:r w:rsidR="008B26C4" w:rsidRPr="0012724F">
        <w:rPr>
          <w:lang w:val="ru-RU"/>
        </w:rPr>
        <w:t xml:space="preserve"> </w:t>
      </w:r>
      <w:r w:rsidR="008B26C4" w:rsidRPr="0012724F">
        <w:rPr>
          <w:rFonts w:hint="eastAsia"/>
          <w:lang w:val="ru-RU"/>
        </w:rPr>
        <w:t>жизни</w:t>
      </w:r>
      <w:r w:rsidR="008B26C4" w:rsidRPr="0012724F">
        <w:rPr>
          <w:lang w:val="ru-RU"/>
        </w:rPr>
        <w:t xml:space="preserve"> </w:t>
      </w:r>
      <w:r w:rsidR="008B26C4" w:rsidRPr="0012724F">
        <w:rPr>
          <w:rFonts w:hint="eastAsia"/>
          <w:lang w:val="ru-RU"/>
        </w:rPr>
        <w:t>населения</w:t>
      </w:r>
      <w:r w:rsidR="008B26C4" w:rsidRPr="0012724F">
        <w:rPr>
          <w:lang w:val="ru-RU"/>
        </w:rPr>
        <w:t xml:space="preserve">, </w:t>
      </w:r>
      <w:r w:rsidR="008B26C4" w:rsidRPr="0012724F">
        <w:rPr>
          <w:rFonts w:hint="eastAsia"/>
          <w:lang w:val="ru-RU"/>
        </w:rPr>
        <w:t>предусмотренному</w:t>
      </w:r>
      <w:r w:rsidR="008B26C4" w:rsidRPr="0012724F">
        <w:rPr>
          <w:lang w:val="ru-RU"/>
        </w:rPr>
        <w:t xml:space="preserve"> </w:t>
      </w:r>
      <w:r w:rsidR="008B26C4" w:rsidRPr="0012724F">
        <w:rPr>
          <w:rFonts w:hint="eastAsia"/>
          <w:lang w:val="ru-RU"/>
        </w:rPr>
        <w:t>документами</w:t>
      </w:r>
      <w:r w:rsidR="00D84F6B" w:rsidRPr="0012724F">
        <w:rPr>
          <w:lang w:val="ru-RU"/>
        </w:rPr>
        <w:t xml:space="preserve"> </w:t>
      </w:r>
      <w:r w:rsidR="008B26C4" w:rsidRPr="0012724F">
        <w:rPr>
          <w:rFonts w:hint="eastAsia"/>
          <w:lang w:val="ru-RU"/>
        </w:rPr>
        <w:t>стратегического</w:t>
      </w:r>
      <w:r w:rsidR="008B26C4" w:rsidRPr="0012724F">
        <w:rPr>
          <w:lang w:val="ru-RU"/>
        </w:rPr>
        <w:t xml:space="preserve"> </w:t>
      </w:r>
      <w:r w:rsidR="008B26C4" w:rsidRPr="0012724F">
        <w:rPr>
          <w:rFonts w:hint="eastAsia"/>
          <w:lang w:val="ru-RU"/>
        </w:rPr>
        <w:t>планирования</w:t>
      </w:r>
      <w:r w:rsidR="008B26C4" w:rsidRPr="0012724F">
        <w:rPr>
          <w:lang w:val="ru-RU"/>
        </w:rPr>
        <w:t xml:space="preserve"> </w:t>
      </w:r>
      <w:r w:rsidR="008B26C4" w:rsidRPr="0012724F">
        <w:rPr>
          <w:rFonts w:hint="eastAsia"/>
          <w:lang w:val="ru-RU"/>
        </w:rPr>
        <w:t>Ханты</w:t>
      </w:r>
      <w:r w:rsidR="008B26C4" w:rsidRPr="0012724F">
        <w:rPr>
          <w:lang w:val="ru-RU"/>
        </w:rPr>
        <w:t>-</w:t>
      </w:r>
      <w:r w:rsidR="008B26C4" w:rsidRPr="0012724F">
        <w:rPr>
          <w:rFonts w:hint="eastAsia"/>
          <w:lang w:val="ru-RU"/>
        </w:rPr>
        <w:t>Мансийского</w:t>
      </w:r>
      <w:r w:rsidR="008B26C4" w:rsidRPr="0012724F">
        <w:rPr>
          <w:lang w:val="ru-RU"/>
        </w:rPr>
        <w:t xml:space="preserve"> </w:t>
      </w:r>
      <w:r w:rsidR="008B26C4" w:rsidRPr="0012724F">
        <w:rPr>
          <w:rFonts w:hint="eastAsia"/>
          <w:lang w:val="ru-RU"/>
        </w:rPr>
        <w:t>автономного</w:t>
      </w:r>
      <w:r w:rsidR="008B26C4" w:rsidRPr="0012724F">
        <w:rPr>
          <w:lang w:val="ru-RU"/>
        </w:rPr>
        <w:t xml:space="preserve"> </w:t>
      </w:r>
      <w:r w:rsidR="008B26C4" w:rsidRPr="0012724F">
        <w:rPr>
          <w:rFonts w:hint="eastAsia"/>
          <w:lang w:val="ru-RU"/>
        </w:rPr>
        <w:t>округа</w:t>
      </w:r>
      <w:r w:rsidR="008B26C4" w:rsidRPr="0012724F">
        <w:rPr>
          <w:lang w:val="ru-RU"/>
        </w:rPr>
        <w:t xml:space="preserve"> </w:t>
      </w:r>
      <w:r w:rsidR="008B26C4" w:rsidRPr="0012724F">
        <w:rPr>
          <w:rFonts w:hint="eastAsia"/>
          <w:lang w:val="ru-RU"/>
        </w:rPr>
        <w:t>–</w:t>
      </w:r>
      <w:r w:rsidR="008B26C4" w:rsidRPr="0012724F">
        <w:rPr>
          <w:lang w:val="ru-RU"/>
        </w:rPr>
        <w:t xml:space="preserve"> </w:t>
      </w:r>
      <w:r w:rsidR="008B26C4" w:rsidRPr="0012724F">
        <w:rPr>
          <w:rFonts w:hint="eastAsia"/>
          <w:lang w:val="ru-RU"/>
        </w:rPr>
        <w:t>Югры</w:t>
      </w:r>
      <w:r w:rsidR="008B26C4" w:rsidRPr="0012724F">
        <w:rPr>
          <w:lang w:val="ru-RU"/>
        </w:rPr>
        <w:t xml:space="preserve"> </w:t>
      </w:r>
      <w:r w:rsidR="008B26C4" w:rsidRPr="0012724F">
        <w:rPr>
          <w:rFonts w:hint="eastAsia"/>
          <w:lang w:val="ru-RU"/>
        </w:rPr>
        <w:t>и</w:t>
      </w:r>
      <w:r w:rsidR="00D84F6B" w:rsidRPr="0012724F">
        <w:rPr>
          <w:lang w:val="ru-RU"/>
        </w:rPr>
        <w:t xml:space="preserve"> </w:t>
      </w:r>
      <w:r w:rsidR="006200BC" w:rsidRPr="0012724F">
        <w:rPr>
          <w:lang w:val="ru-RU"/>
        </w:rPr>
        <w:t>Октябрьского</w:t>
      </w:r>
      <w:r w:rsidR="008B26C4" w:rsidRPr="0012724F">
        <w:rPr>
          <w:lang w:val="ru-RU"/>
        </w:rPr>
        <w:t xml:space="preserve"> </w:t>
      </w:r>
      <w:r w:rsidR="008B26C4" w:rsidRPr="0012724F">
        <w:rPr>
          <w:rFonts w:hint="eastAsia"/>
          <w:lang w:val="ru-RU"/>
        </w:rPr>
        <w:t>муниципального</w:t>
      </w:r>
      <w:r w:rsidR="008B26C4" w:rsidRPr="0012724F">
        <w:rPr>
          <w:lang w:val="ru-RU"/>
        </w:rPr>
        <w:t xml:space="preserve"> </w:t>
      </w:r>
      <w:r w:rsidR="008B26C4" w:rsidRPr="0012724F">
        <w:rPr>
          <w:rFonts w:hint="eastAsia"/>
          <w:lang w:val="ru-RU"/>
        </w:rPr>
        <w:t>района</w:t>
      </w:r>
      <w:r w:rsidR="008B26C4" w:rsidRPr="0012724F">
        <w:rPr>
          <w:lang w:val="ru-RU"/>
        </w:rPr>
        <w:t xml:space="preserve"> </w:t>
      </w:r>
      <w:r w:rsidR="008B26C4" w:rsidRPr="0012724F">
        <w:rPr>
          <w:rFonts w:hint="eastAsia"/>
          <w:lang w:val="ru-RU"/>
        </w:rPr>
        <w:t>Ханты</w:t>
      </w:r>
      <w:r w:rsidR="008B26C4" w:rsidRPr="0012724F">
        <w:rPr>
          <w:lang w:val="ru-RU"/>
        </w:rPr>
        <w:t>-</w:t>
      </w:r>
      <w:r w:rsidR="008B26C4" w:rsidRPr="0012724F">
        <w:rPr>
          <w:rFonts w:hint="eastAsia"/>
          <w:lang w:val="ru-RU"/>
        </w:rPr>
        <w:t>Мансийского</w:t>
      </w:r>
      <w:r w:rsidR="008B26C4" w:rsidRPr="0012724F">
        <w:rPr>
          <w:lang w:val="ru-RU"/>
        </w:rPr>
        <w:t xml:space="preserve"> </w:t>
      </w:r>
      <w:r w:rsidR="008B26C4" w:rsidRPr="0012724F">
        <w:rPr>
          <w:rFonts w:hint="eastAsia"/>
          <w:lang w:val="ru-RU"/>
        </w:rPr>
        <w:t>автономного</w:t>
      </w:r>
      <w:r w:rsidR="008B26C4" w:rsidRPr="0012724F">
        <w:rPr>
          <w:lang w:val="ru-RU"/>
        </w:rPr>
        <w:t xml:space="preserve"> </w:t>
      </w:r>
      <w:r w:rsidR="008B26C4" w:rsidRPr="0012724F">
        <w:rPr>
          <w:rFonts w:hint="eastAsia"/>
          <w:lang w:val="ru-RU"/>
        </w:rPr>
        <w:t>округа</w:t>
      </w:r>
      <w:r w:rsidR="008B26C4" w:rsidRPr="0012724F">
        <w:rPr>
          <w:lang w:val="ru-RU"/>
        </w:rPr>
        <w:t xml:space="preserve"> </w:t>
      </w:r>
      <w:r w:rsidR="008B26C4" w:rsidRPr="0012724F">
        <w:rPr>
          <w:rFonts w:hint="eastAsia"/>
          <w:lang w:val="ru-RU"/>
        </w:rPr>
        <w:t>–</w:t>
      </w:r>
      <w:r w:rsidR="00E86D48" w:rsidRPr="0012724F">
        <w:rPr>
          <w:lang w:val="ru-RU"/>
        </w:rPr>
        <w:t xml:space="preserve"> </w:t>
      </w:r>
      <w:r w:rsidR="008B26C4" w:rsidRPr="0012724F">
        <w:rPr>
          <w:rFonts w:hint="eastAsia"/>
          <w:lang w:val="ru-RU"/>
        </w:rPr>
        <w:t>Югры</w:t>
      </w:r>
      <w:r w:rsidR="008B26C4" w:rsidRPr="0012724F">
        <w:rPr>
          <w:lang w:val="ru-RU"/>
        </w:rPr>
        <w:t>.</w:t>
      </w:r>
    </w:p>
    <w:p w:rsidR="008B26C4" w:rsidRPr="0012724F" w:rsidRDefault="007A1CF4" w:rsidP="008B26C4">
      <w:pPr>
        <w:pStyle w:val="aff7"/>
        <w:rPr>
          <w:lang w:val="ru-RU"/>
        </w:rPr>
      </w:pPr>
      <w:r w:rsidRPr="0012724F">
        <w:rPr>
          <w:lang w:val="ru-RU"/>
        </w:rPr>
        <w:t>МНГП</w:t>
      </w:r>
      <w:r w:rsidR="008B26C4" w:rsidRPr="0012724F">
        <w:rPr>
          <w:lang w:val="ru-RU"/>
        </w:rPr>
        <w:t xml:space="preserve"> </w:t>
      </w:r>
      <w:r w:rsidR="008B26C4" w:rsidRPr="0012724F">
        <w:rPr>
          <w:rFonts w:hint="eastAsia"/>
          <w:lang w:val="ru-RU"/>
        </w:rPr>
        <w:t>включают</w:t>
      </w:r>
      <w:r w:rsidR="008B26C4" w:rsidRPr="0012724F">
        <w:rPr>
          <w:lang w:val="ru-RU"/>
        </w:rPr>
        <w:t xml:space="preserve"> </w:t>
      </w:r>
      <w:r w:rsidR="008B26C4" w:rsidRPr="0012724F">
        <w:rPr>
          <w:rFonts w:hint="eastAsia"/>
          <w:lang w:val="ru-RU"/>
        </w:rPr>
        <w:t>в</w:t>
      </w:r>
      <w:r w:rsidR="008B26C4" w:rsidRPr="0012724F">
        <w:rPr>
          <w:lang w:val="ru-RU"/>
        </w:rPr>
        <w:t xml:space="preserve"> </w:t>
      </w:r>
      <w:r w:rsidR="008B26C4" w:rsidRPr="0012724F">
        <w:rPr>
          <w:rFonts w:hint="eastAsia"/>
          <w:lang w:val="ru-RU"/>
        </w:rPr>
        <w:t>себя</w:t>
      </w:r>
      <w:r w:rsidR="008B26C4" w:rsidRPr="0012724F">
        <w:rPr>
          <w:lang w:val="ru-RU"/>
        </w:rPr>
        <w:t>:</w:t>
      </w:r>
    </w:p>
    <w:p w:rsidR="008B26C4" w:rsidRPr="0012724F" w:rsidRDefault="008B26C4" w:rsidP="0043244B">
      <w:pPr>
        <w:pStyle w:val="aff7"/>
        <w:numPr>
          <w:ilvl w:val="0"/>
          <w:numId w:val="39"/>
        </w:numPr>
        <w:tabs>
          <w:tab w:val="left" w:pos="851"/>
        </w:tabs>
        <w:ind w:left="0" w:firstLine="709"/>
        <w:rPr>
          <w:lang w:val="ru-RU"/>
        </w:rPr>
      </w:pPr>
      <w:r w:rsidRPr="0012724F">
        <w:rPr>
          <w:rFonts w:hint="eastAsia"/>
          <w:lang w:val="ru-RU"/>
        </w:rPr>
        <w:t>основную</w:t>
      </w:r>
      <w:r w:rsidRPr="0012724F">
        <w:rPr>
          <w:lang w:val="ru-RU"/>
        </w:rPr>
        <w:t xml:space="preserve"> </w:t>
      </w:r>
      <w:r w:rsidRPr="0012724F">
        <w:rPr>
          <w:rFonts w:hint="eastAsia"/>
          <w:lang w:val="ru-RU"/>
        </w:rPr>
        <w:t>часть</w:t>
      </w:r>
      <w:r w:rsidRPr="0012724F">
        <w:rPr>
          <w:lang w:val="ru-RU"/>
        </w:rPr>
        <w:t>;</w:t>
      </w:r>
    </w:p>
    <w:p w:rsidR="008B26C4" w:rsidRPr="0012724F" w:rsidRDefault="008B26C4" w:rsidP="0043244B">
      <w:pPr>
        <w:pStyle w:val="aff7"/>
        <w:numPr>
          <w:ilvl w:val="0"/>
          <w:numId w:val="39"/>
        </w:numPr>
        <w:tabs>
          <w:tab w:val="left" w:pos="851"/>
        </w:tabs>
        <w:ind w:left="0" w:firstLine="709"/>
        <w:rPr>
          <w:lang w:val="ru-RU"/>
        </w:rPr>
      </w:pPr>
      <w:r w:rsidRPr="0012724F">
        <w:rPr>
          <w:rFonts w:hint="eastAsia"/>
          <w:lang w:val="ru-RU"/>
        </w:rPr>
        <w:t>материалы</w:t>
      </w:r>
      <w:r w:rsidRPr="0012724F">
        <w:rPr>
          <w:lang w:val="ru-RU"/>
        </w:rPr>
        <w:t xml:space="preserve"> </w:t>
      </w:r>
      <w:r w:rsidRPr="0012724F">
        <w:rPr>
          <w:rFonts w:hint="eastAsia"/>
          <w:lang w:val="ru-RU"/>
        </w:rPr>
        <w:t>по</w:t>
      </w:r>
      <w:r w:rsidRPr="0012724F">
        <w:rPr>
          <w:lang w:val="ru-RU"/>
        </w:rPr>
        <w:t xml:space="preserve"> </w:t>
      </w:r>
      <w:r w:rsidRPr="0012724F">
        <w:rPr>
          <w:rFonts w:hint="eastAsia"/>
          <w:lang w:val="ru-RU"/>
        </w:rPr>
        <w:t>обоснованию</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содержащихся</w:t>
      </w:r>
      <w:r w:rsidRPr="0012724F">
        <w:rPr>
          <w:lang w:val="ru-RU"/>
        </w:rPr>
        <w:t xml:space="preserve"> </w:t>
      </w:r>
      <w:r w:rsidRPr="0012724F">
        <w:rPr>
          <w:rFonts w:hint="eastAsia"/>
          <w:lang w:val="ru-RU"/>
        </w:rPr>
        <w:t>в</w:t>
      </w:r>
      <w:r w:rsidR="00D84F6B" w:rsidRPr="0012724F">
        <w:rPr>
          <w:lang w:val="ru-RU"/>
        </w:rPr>
        <w:t xml:space="preserve"> </w:t>
      </w:r>
      <w:r w:rsidRPr="0012724F">
        <w:rPr>
          <w:rFonts w:hint="eastAsia"/>
          <w:lang w:val="ru-RU"/>
        </w:rPr>
        <w:t>основной</w:t>
      </w:r>
      <w:r w:rsidRPr="0012724F">
        <w:rPr>
          <w:lang w:val="ru-RU"/>
        </w:rPr>
        <w:t xml:space="preserve"> </w:t>
      </w:r>
      <w:r w:rsidRPr="0012724F">
        <w:rPr>
          <w:rFonts w:hint="eastAsia"/>
          <w:lang w:val="ru-RU"/>
        </w:rPr>
        <w:t>части</w:t>
      </w:r>
      <w:r w:rsidRPr="0012724F">
        <w:rPr>
          <w:lang w:val="ru-RU"/>
        </w:rPr>
        <w:t xml:space="preserve"> </w:t>
      </w:r>
      <w:r w:rsidRPr="0012724F">
        <w:rPr>
          <w:rFonts w:hint="eastAsia"/>
          <w:lang w:val="ru-RU"/>
        </w:rPr>
        <w:t>местных</w:t>
      </w:r>
      <w:r w:rsidRPr="0012724F">
        <w:rPr>
          <w:lang w:val="ru-RU"/>
        </w:rPr>
        <w:t xml:space="preserve"> </w:t>
      </w:r>
      <w:r w:rsidRPr="0012724F">
        <w:rPr>
          <w:rFonts w:hint="eastAsia"/>
          <w:lang w:val="ru-RU"/>
        </w:rPr>
        <w:t>нормативов</w:t>
      </w:r>
      <w:r w:rsidRPr="0012724F">
        <w:rPr>
          <w:lang w:val="ru-RU"/>
        </w:rPr>
        <w:t xml:space="preserve"> </w:t>
      </w:r>
      <w:r w:rsidRPr="0012724F">
        <w:rPr>
          <w:rFonts w:hint="eastAsia"/>
          <w:lang w:val="ru-RU"/>
        </w:rPr>
        <w:t>градостроительного</w:t>
      </w:r>
      <w:r w:rsidRPr="0012724F">
        <w:rPr>
          <w:lang w:val="ru-RU"/>
        </w:rPr>
        <w:t xml:space="preserve"> </w:t>
      </w:r>
      <w:r w:rsidRPr="0012724F">
        <w:rPr>
          <w:rFonts w:hint="eastAsia"/>
          <w:lang w:val="ru-RU"/>
        </w:rPr>
        <w:t>проектирования</w:t>
      </w:r>
      <w:r w:rsidRPr="0012724F">
        <w:rPr>
          <w:lang w:val="ru-RU"/>
        </w:rPr>
        <w:t>;</w:t>
      </w:r>
    </w:p>
    <w:p w:rsidR="008B26C4" w:rsidRPr="0012724F" w:rsidRDefault="008B26C4" w:rsidP="0043244B">
      <w:pPr>
        <w:pStyle w:val="aff7"/>
        <w:numPr>
          <w:ilvl w:val="0"/>
          <w:numId w:val="39"/>
        </w:numPr>
        <w:tabs>
          <w:tab w:val="left" w:pos="851"/>
        </w:tabs>
        <w:ind w:left="0" w:firstLine="709"/>
        <w:rPr>
          <w:lang w:val="ru-RU"/>
        </w:rPr>
      </w:pPr>
      <w:r w:rsidRPr="0012724F">
        <w:rPr>
          <w:rFonts w:hint="eastAsia"/>
          <w:lang w:val="ru-RU"/>
        </w:rPr>
        <w:t>правила</w:t>
      </w:r>
      <w:r w:rsidRPr="0012724F">
        <w:rPr>
          <w:lang w:val="ru-RU"/>
        </w:rPr>
        <w:t xml:space="preserve"> </w:t>
      </w:r>
      <w:r w:rsidRPr="0012724F">
        <w:rPr>
          <w:rFonts w:hint="eastAsia"/>
          <w:lang w:val="ru-RU"/>
        </w:rPr>
        <w:t>и</w:t>
      </w:r>
      <w:r w:rsidRPr="0012724F">
        <w:rPr>
          <w:lang w:val="ru-RU"/>
        </w:rPr>
        <w:t xml:space="preserve"> </w:t>
      </w:r>
      <w:r w:rsidRPr="0012724F">
        <w:rPr>
          <w:rFonts w:hint="eastAsia"/>
          <w:lang w:val="ru-RU"/>
        </w:rPr>
        <w:t>область</w:t>
      </w:r>
      <w:r w:rsidRPr="0012724F">
        <w:rPr>
          <w:lang w:val="ru-RU"/>
        </w:rPr>
        <w:t xml:space="preserve"> </w:t>
      </w:r>
      <w:r w:rsidRPr="0012724F">
        <w:rPr>
          <w:rFonts w:hint="eastAsia"/>
          <w:lang w:val="ru-RU"/>
        </w:rPr>
        <w:t>применения</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содержащихся</w:t>
      </w:r>
      <w:r w:rsidR="00D84F6B" w:rsidRPr="0012724F">
        <w:rPr>
          <w:lang w:val="ru-RU"/>
        </w:rPr>
        <w:t xml:space="preserve"> </w:t>
      </w:r>
      <w:r w:rsidRPr="0012724F">
        <w:rPr>
          <w:rFonts w:hint="eastAsia"/>
          <w:lang w:val="ru-RU"/>
        </w:rPr>
        <w:t>в</w:t>
      </w:r>
      <w:r w:rsidRPr="0012724F">
        <w:rPr>
          <w:lang w:val="ru-RU"/>
        </w:rPr>
        <w:t xml:space="preserve"> </w:t>
      </w:r>
      <w:r w:rsidRPr="0012724F">
        <w:rPr>
          <w:rFonts w:hint="eastAsia"/>
          <w:lang w:val="ru-RU"/>
        </w:rPr>
        <w:t>основной</w:t>
      </w:r>
      <w:r w:rsidRPr="0012724F">
        <w:rPr>
          <w:lang w:val="ru-RU"/>
        </w:rPr>
        <w:t xml:space="preserve"> </w:t>
      </w:r>
      <w:r w:rsidRPr="0012724F">
        <w:rPr>
          <w:rFonts w:hint="eastAsia"/>
          <w:lang w:val="ru-RU"/>
        </w:rPr>
        <w:t>части</w:t>
      </w:r>
      <w:r w:rsidRPr="0012724F">
        <w:rPr>
          <w:lang w:val="ru-RU"/>
        </w:rPr>
        <w:t xml:space="preserve"> </w:t>
      </w:r>
      <w:r w:rsidRPr="0012724F">
        <w:rPr>
          <w:rFonts w:hint="eastAsia"/>
          <w:lang w:val="ru-RU"/>
        </w:rPr>
        <w:t>местных</w:t>
      </w:r>
      <w:r w:rsidRPr="0012724F">
        <w:rPr>
          <w:lang w:val="ru-RU"/>
        </w:rPr>
        <w:t xml:space="preserve"> </w:t>
      </w:r>
      <w:r w:rsidRPr="0012724F">
        <w:rPr>
          <w:rFonts w:hint="eastAsia"/>
          <w:lang w:val="ru-RU"/>
        </w:rPr>
        <w:t>нормативов</w:t>
      </w:r>
      <w:r w:rsidRPr="0012724F">
        <w:rPr>
          <w:lang w:val="ru-RU"/>
        </w:rPr>
        <w:t xml:space="preserve"> </w:t>
      </w:r>
      <w:r w:rsidRPr="0012724F">
        <w:rPr>
          <w:rFonts w:hint="eastAsia"/>
          <w:lang w:val="ru-RU"/>
        </w:rPr>
        <w:t>градостроительного</w:t>
      </w:r>
      <w:r w:rsidRPr="0012724F">
        <w:rPr>
          <w:lang w:val="ru-RU"/>
        </w:rPr>
        <w:t xml:space="preserve"> </w:t>
      </w:r>
      <w:r w:rsidRPr="0012724F">
        <w:rPr>
          <w:rFonts w:hint="eastAsia"/>
          <w:lang w:val="ru-RU"/>
        </w:rPr>
        <w:t>проектирования</w:t>
      </w:r>
      <w:r w:rsidRPr="0012724F">
        <w:rPr>
          <w:lang w:val="ru-RU"/>
        </w:rPr>
        <w:t>.</w:t>
      </w:r>
    </w:p>
    <w:p w:rsidR="00985CF1" w:rsidRPr="0012724F" w:rsidRDefault="00985CF1" w:rsidP="00985CF1">
      <w:pPr>
        <w:pStyle w:val="20"/>
        <w:numPr>
          <w:ilvl w:val="1"/>
          <w:numId w:val="13"/>
        </w:numPr>
        <w:ind w:left="0" w:firstLine="0"/>
        <w:rPr>
          <w:rFonts w:cs="Times New Roman"/>
          <w:i w:val="0"/>
        </w:rPr>
      </w:pPr>
      <w:bookmarkStart w:id="8" w:name="_Toc81409425"/>
      <w:r w:rsidRPr="0012724F">
        <w:rPr>
          <w:rFonts w:cs="Times New Roman" w:hint="eastAsia"/>
          <w:i w:val="0"/>
        </w:rPr>
        <w:t>Расчетные</w:t>
      </w:r>
      <w:r w:rsidRPr="0012724F">
        <w:rPr>
          <w:rFonts w:cs="Times New Roman"/>
          <w:i w:val="0"/>
        </w:rPr>
        <w:t xml:space="preserve"> </w:t>
      </w:r>
      <w:r w:rsidRPr="0012724F">
        <w:rPr>
          <w:rFonts w:cs="Times New Roman" w:hint="eastAsia"/>
          <w:i w:val="0"/>
        </w:rPr>
        <w:t>показатели</w:t>
      </w:r>
      <w:r w:rsidRPr="0012724F">
        <w:rPr>
          <w:rFonts w:cs="Times New Roman"/>
          <w:i w:val="0"/>
        </w:rPr>
        <w:t xml:space="preserve"> </w:t>
      </w:r>
      <w:r w:rsidRPr="0012724F">
        <w:rPr>
          <w:rFonts w:cs="Times New Roman" w:hint="eastAsia"/>
          <w:i w:val="0"/>
        </w:rPr>
        <w:t>минимально</w:t>
      </w:r>
      <w:r w:rsidRPr="0012724F">
        <w:rPr>
          <w:rFonts w:cs="Times New Roman"/>
          <w:i w:val="0"/>
        </w:rPr>
        <w:t xml:space="preserve"> </w:t>
      </w:r>
      <w:r w:rsidRPr="0012724F">
        <w:rPr>
          <w:rFonts w:cs="Times New Roman" w:hint="eastAsia"/>
          <w:i w:val="0"/>
        </w:rPr>
        <w:t>допустимого</w:t>
      </w:r>
      <w:r w:rsidRPr="0012724F">
        <w:rPr>
          <w:rFonts w:cs="Times New Roman"/>
          <w:i w:val="0"/>
        </w:rPr>
        <w:t xml:space="preserve"> </w:t>
      </w:r>
      <w:r w:rsidRPr="0012724F">
        <w:rPr>
          <w:rFonts w:cs="Times New Roman" w:hint="eastAsia"/>
          <w:i w:val="0"/>
        </w:rPr>
        <w:t>уровня</w:t>
      </w:r>
      <w:r w:rsidRPr="0012724F">
        <w:rPr>
          <w:rFonts w:cs="Times New Roman"/>
          <w:i w:val="0"/>
        </w:rPr>
        <w:t xml:space="preserve"> </w:t>
      </w:r>
      <w:r w:rsidRPr="0012724F">
        <w:rPr>
          <w:rFonts w:cs="Times New Roman" w:hint="eastAsia"/>
          <w:i w:val="0"/>
        </w:rPr>
        <w:t>обеспеченности</w:t>
      </w:r>
      <w:r w:rsidRPr="0012724F">
        <w:rPr>
          <w:rFonts w:cs="Times New Roman"/>
          <w:i w:val="0"/>
        </w:rPr>
        <w:t xml:space="preserve"> </w:t>
      </w:r>
      <w:r w:rsidR="007D793C" w:rsidRPr="0012724F">
        <w:rPr>
          <w:rFonts w:cs="Times New Roman"/>
          <w:i w:val="0"/>
        </w:rPr>
        <w:t xml:space="preserve">населения </w:t>
      </w:r>
      <w:r w:rsidRPr="0012724F">
        <w:rPr>
          <w:rFonts w:cs="Times New Roman" w:hint="eastAsia"/>
          <w:i w:val="0"/>
        </w:rPr>
        <w:t>объектами</w:t>
      </w:r>
      <w:r w:rsidRPr="0012724F">
        <w:rPr>
          <w:rFonts w:cs="Times New Roman"/>
          <w:i w:val="0"/>
        </w:rPr>
        <w:t xml:space="preserve"> </w:t>
      </w:r>
      <w:r w:rsidRPr="0012724F">
        <w:rPr>
          <w:rFonts w:cs="Times New Roman" w:hint="eastAsia"/>
          <w:i w:val="0"/>
        </w:rPr>
        <w:t>местного</w:t>
      </w:r>
      <w:r w:rsidRPr="0012724F">
        <w:rPr>
          <w:rFonts w:cs="Times New Roman"/>
          <w:i w:val="0"/>
        </w:rPr>
        <w:t xml:space="preserve"> </w:t>
      </w:r>
      <w:r w:rsidRPr="0012724F">
        <w:rPr>
          <w:rFonts w:cs="Times New Roman" w:hint="eastAsia"/>
          <w:i w:val="0"/>
        </w:rPr>
        <w:t>значения</w:t>
      </w:r>
      <w:r w:rsidRPr="0012724F">
        <w:rPr>
          <w:rFonts w:cs="Times New Roman"/>
          <w:i w:val="0"/>
        </w:rPr>
        <w:t xml:space="preserve"> </w:t>
      </w:r>
      <w:r w:rsidR="007D793C" w:rsidRPr="0012724F">
        <w:rPr>
          <w:rFonts w:cs="Times New Roman"/>
          <w:i w:val="0"/>
        </w:rPr>
        <w:t>городского поселения</w:t>
      </w:r>
      <w:r w:rsidRPr="0012724F">
        <w:rPr>
          <w:rFonts w:cs="Times New Roman"/>
          <w:i w:val="0"/>
        </w:rPr>
        <w:t xml:space="preserve"> </w:t>
      </w:r>
      <w:r w:rsidRPr="0012724F">
        <w:rPr>
          <w:rFonts w:cs="Times New Roman" w:hint="eastAsia"/>
          <w:i w:val="0"/>
        </w:rPr>
        <w:t>и</w:t>
      </w:r>
      <w:r w:rsidRPr="0012724F">
        <w:rPr>
          <w:rFonts w:cs="Times New Roman"/>
          <w:i w:val="0"/>
        </w:rPr>
        <w:t xml:space="preserve"> </w:t>
      </w:r>
      <w:r w:rsidRPr="0012724F">
        <w:rPr>
          <w:rFonts w:cs="Times New Roman" w:hint="eastAsia"/>
          <w:i w:val="0"/>
        </w:rPr>
        <w:t>максимально</w:t>
      </w:r>
      <w:r w:rsidRPr="0012724F">
        <w:rPr>
          <w:rFonts w:cs="Times New Roman"/>
          <w:i w:val="0"/>
        </w:rPr>
        <w:t xml:space="preserve"> </w:t>
      </w:r>
      <w:r w:rsidRPr="0012724F">
        <w:rPr>
          <w:rFonts w:cs="Times New Roman" w:hint="eastAsia"/>
          <w:i w:val="0"/>
        </w:rPr>
        <w:t>допустимого</w:t>
      </w:r>
      <w:r w:rsidRPr="0012724F">
        <w:rPr>
          <w:rFonts w:cs="Times New Roman"/>
          <w:i w:val="0"/>
        </w:rPr>
        <w:t xml:space="preserve"> </w:t>
      </w:r>
      <w:r w:rsidRPr="0012724F">
        <w:rPr>
          <w:rFonts w:cs="Times New Roman" w:hint="eastAsia"/>
          <w:i w:val="0"/>
        </w:rPr>
        <w:t>уровня</w:t>
      </w:r>
      <w:r w:rsidRPr="0012724F">
        <w:rPr>
          <w:rFonts w:cs="Times New Roman"/>
          <w:i w:val="0"/>
        </w:rPr>
        <w:t xml:space="preserve"> </w:t>
      </w:r>
      <w:r w:rsidRPr="0012724F">
        <w:rPr>
          <w:rFonts w:cs="Times New Roman" w:hint="eastAsia"/>
          <w:i w:val="0"/>
        </w:rPr>
        <w:t>территориальной</w:t>
      </w:r>
      <w:r w:rsidRPr="0012724F">
        <w:rPr>
          <w:rFonts w:cs="Times New Roman"/>
          <w:i w:val="0"/>
        </w:rPr>
        <w:t xml:space="preserve"> </w:t>
      </w:r>
      <w:r w:rsidRPr="0012724F">
        <w:rPr>
          <w:rFonts w:cs="Times New Roman" w:hint="eastAsia"/>
          <w:i w:val="0"/>
        </w:rPr>
        <w:t>доступности</w:t>
      </w:r>
      <w:r w:rsidRPr="0012724F">
        <w:rPr>
          <w:rFonts w:cs="Times New Roman"/>
          <w:i w:val="0"/>
        </w:rPr>
        <w:t xml:space="preserve"> </w:t>
      </w:r>
      <w:r w:rsidRPr="0012724F">
        <w:rPr>
          <w:rFonts w:cs="Times New Roman" w:hint="eastAsia"/>
          <w:i w:val="0"/>
        </w:rPr>
        <w:t>таких</w:t>
      </w:r>
      <w:r w:rsidRPr="0012724F">
        <w:rPr>
          <w:rFonts w:cs="Times New Roman"/>
          <w:i w:val="0"/>
        </w:rPr>
        <w:t xml:space="preserve"> </w:t>
      </w:r>
      <w:r w:rsidRPr="0012724F">
        <w:rPr>
          <w:rFonts w:cs="Times New Roman" w:hint="eastAsia"/>
          <w:i w:val="0"/>
        </w:rPr>
        <w:t>объектов</w:t>
      </w:r>
      <w:r w:rsidRPr="0012724F">
        <w:rPr>
          <w:rFonts w:cs="Times New Roman"/>
          <w:i w:val="0"/>
        </w:rPr>
        <w:t xml:space="preserve"> </w:t>
      </w:r>
      <w:r w:rsidRPr="0012724F">
        <w:rPr>
          <w:rFonts w:cs="Times New Roman" w:hint="eastAsia"/>
          <w:i w:val="0"/>
        </w:rPr>
        <w:t>для</w:t>
      </w:r>
      <w:r w:rsidRPr="0012724F">
        <w:rPr>
          <w:rFonts w:cs="Times New Roman"/>
          <w:i w:val="0"/>
        </w:rPr>
        <w:t xml:space="preserve"> </w:t>
      </w:r>
      <w:r w:rsidRPr="0012724F">
        <w:rPr>
          <w:rFonts w:cs="Times New Roman" w:hint="eastAsia"/>
          <w:i w:val="0"/>
        </w:rPr>
        <w:t>населения</w:t>
      </w:r>
      <w:bookmarkEnd w:id="8"/>
    </w:p>
    <w:p w:rsidR="00C73AE0" w:rsidRPr="0012724F" w:rsidRDefault="00C73AE0" w:rsidP="008E353A">
      <w:pPr>
        <w:pStyle w:val="20"/>
        <w:numPr>
          <w:ilvl w:val="2"/>
          <w:numId w:val="13"/>
        </w:numPr>
        <w:ind w:left="0" w:firstLine="0"/>
        <w:rPr>
          <w:rFonts w:cs="Times New Roman"/>
        </w:rPr>
      </w:pPr>
      <w:bookmarkStart w:id="9" w:name="_Toc81409426"/>
      <w:r w:rsidRPr="0012724F">
        <w:rPr>
          <w:rFonts w:cs="Times New Roman"/>
        </w:rPr>
        <w:t>Объекты местного значения городского поселения</w:t>
      </w:r>
      <w:bookmarkStart w:id="10" w:name="OLE_LINK253"/>
      <w:bookmarkStart w:id="11" w:name="OLE_LINK254"/>
      <w:r w:rsidR="003A04D8" w:rsidRPr="0012724F">
        <w:rPr>
          <w:rFonts w:cs="Times New Roman"/>
        </w:rPr>
        <w:t xml:space="preserve"> </w:t>
      </w:r>
      <w:r w:rsidRPr="0012724F">
        <w:rPr>
          <w:rFonts w:cs="Times New Roman"/>
        </w:rPr>
        <w:t xml:space="preserve">в области </w:t>
      </w:r>
      <w:bookmarkEnd w:id="7"/>
      <w:bookmarkEnd w:id="10"/>
      <w:bookmarkEnd w:id="11"/>
      <w:r w:rsidRPr="0012724F">
        <w:rPr>
          <w:rFonts w:cs="Times New Roman"/>
        </w:rPr>
        <w:t>электро-, тепло-, газо- и водоснабжения населения, водоотведения</w:t>
      </w:r>
      <w:bookmarkEnd w:id="9"/>
    </w:p>
    <w:p w:rsidR="00C73AE0" w:rsidRPr="0012724F" w:rsidRDefault="00C73AE0" w:rsidP="005D523D">
      <w:pPr>
        <w:spacing w:before="120"/>
        <w:rPr>
          <w:rFonts w:cs="Times New Roman"/>
          <w:i/>
        </w:rPr>
      </w:pPr>
      <w:r w:rsidRPr="0012724F">
        <w:rPr>
          <w:rFonts w:cs="Times New Roman"/>
          <w:i/>
        </w:rPr>
        <w:t>Таблица 1.</w:t>
      </w:r>
      <w:r w:rsidR="00985CF1" w:rsidRPr="0012724F">
        <w:rPr>
          <w:rFonts w:cs="Times New Roman"/>
          <w:i/>
        </w:rPr>
        <w:t>2.1</w:t>
      </w:r>
      <w:r w:rsidR="004064CC" w:rsidRPr="0012724F">
        <w:rPr>
          <w:rFonts w:cs="Times New Roman"/>
          <w:i/>
        </w:rPr>
        <w:t>.</w:t>
      </w:r>
      <w:r w:rsidR="005D523D"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3A04D8" w:rsidRPr="0012724F">
        <w:rPr>
          <w:rFonts w:cs="Times New Roman"/>
          <w:i/>
        </w:rPr>
        <w:t xml:space="preserve"> </w:t>
      </w:r>
      <w:r w:rsidRPr="0012724F">
        <w:rPr>
          <w:rFonts w:cs="Times New Roman"/>
          <w:i/>
        </w:rPr>
        <w:t>в области электро-, тепло-, газо- и водоснабжения населения, водоотведения</w:t>
      </w:r>
    </w:p>
    <w:tbl>
      <w:tblPr>
        <w:tblStyle w:val="af1"/>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6"/>
        <w:gridCol w:w="1642"/>
        <w:gridCol w:w="2092"/>
        <w:gridCol w:w="1134"/>
        <w:gridCol w:w="271"/>
        <w:gridCol w:w="25"/>
        <w:gridCol w:w="740"/>
        <w:gridCol w:w="30"/>
        <w:gridCol w:w="56"/>
        <w:gridCol w:w="258"/>
        <w:gridCol w:w="448"/>
        <w:gridCol w:w="1054"/>
      </w:tblGrid>
      <w:tr w:rsidR="00C73AE0" w:rsidRPr="0012724F" w:rsidTr="009B0E87">
        <w:trPr>
          <w:trHeight w:val="20"/>
          <w:tblHeader/>
          <w:jc w:val="center"/>
        </w:trPr>
        <w:tc>
          <w:tcPr>
            <w:tcW w:w="1726" w:type="dxa"/>
            <w:shd w:val="clear" w:color="auto" w:fill="auto"/>
            <w:vAlign w:val="center"/>
            <w:hideMark/>
          </w:tcPr>
          <w:p w:rsidR="00C73AE0" w:rsidRPr="0012724F" w:rsidRDefault="00C73AE0" w:rsidP="00B04C30">
            <w:pPr>
              <w:pStyle w:val="aff7"/>
              <w:ind w:firstLine="0"/>
              <w:jc w:val="center"/>
              <w:rPr>
                <w:rFonts w:ascii="Times New Roman" w:hAnsi="Times New Roman"/>
                <w:sz w:val="20"/>
                <w:szCs w:val="20"/>
                <w:lang w:val="ru-RU"/>
              </w:rPr>
            </w:pPr>
            <w:bookmarkStart w:id="12" w:name="OLE_LINK588"/>
            <w:bookmarkStart w:id="13" w:name="OLE_LINK587"/>
            <w:bookmarkStart w:id="14" w:name="OLE_LINK821"/>
            <w:bookmarkStart w:id="15" w:name="_Hlk48745632"/>
            <w:r w:rsidRPr="0012724F">
              <w:rPr>
                <w:rFonts w:ascii="Times New Roman" w:hAnsi="Times New Roman"/>
                <w:sz w:val="20"/>
                <w:szCs w:val="20"/>
                <w:lang w:val="ru-RU"/>
              </w:rPr>
              <w:t>Наименование вида объекта</w:t>
            </w:r>
          </w:p>
        </w:tc>
        <w:tc>
          <w:tcPr>
            <w:tcW w:w="164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092" w:type="dxa"/>
            <w:shd w:val="clear" w:color="auto" w:fill="auto"/>
            <w:vAlign w:val="center"/>
            <w:hideMark/>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4016" w:type="dxa"/>
            <w:gridSpan w:val="9"/>
            <w:shd w:val="clear" w:color="auto" w:fill="auto"/>
            <w:vAlign w:val="center"/>
            <w:hideMark/>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bookmarkEnd w:id="12"/>
        <w:bookmarkEnd w:id="13"/>
      </w:tr>
      <w:tr w:rsidR="00BC2E3C" w:rsidRPr="0012724F" w:rsidTr="009B0E87">
        <w:trPr>
          <w:trHeight w:val="20"/>
          <w:jc w:val="center"/>
        </w:trPr>
        <w:tc>
          <w:tcPr>
            <w:tcW w:w="1726" w:type="dxa"/>
            <w:vMerge w:val="restart"/>
            <w:shd w:val="clear" w:color="auto" w:fill="auto"/>
            <w:vAlign w:val="center"/>
            <w:hideMark/>
          </w:tcPr>
          <w:p w:rsidR="00BC2E3C" w:rsidRPr="0012724F" w:rsidRDefault="00BC2E3C" w:rsidP="002652F9">
            <w:pPr>
              <w:pStyle w:val="aff7"/>
              <w:ind w:firstLine="0"/>
              <w:rPr>
                <w:rFonts w:ascii="Times New Roman" w:hAnsi="Times New Roman"/>
                <w:sz w:val="20"/>
                <w:szCs w:val="20"/>
                <w:lang w:val="ru-RU"/>
              </w:rPr>
            </w:pPr>
            <w:bookmarkStart w:id="16" w:name="_Hlk490034204"/>
            <w:bookmarkEnd w:id="14"/>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электроснабжения</w:t>
            </w:r>
            <w:r w:rsidRPr="0012724F">
              <w:rPr>
                <w:rFonts w:ascii="Times New Roman" w:hAnsi="Times New Roman"/>
                <w:sz w:val="20"/>
                <w:szCs w:val="20"/>
                <w:lang w:val="ru-RU"/>
              </w:rPr>
              <w:t xml:space="preserve"> населения</w:t>
            </w:r>
          </w:p>
        </w:tc>
        <w:tc>
          <w:tcPr>
            <w:tcW w:w="1642" w:type="dxa"/>
            <w:vMerge w:val="restart"/>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Норматив потребления коммунальных услуг по электроснабжению, кВт*ч/чел в год </w:t>
            </w:r>
            <w:r w:rsidR="00C61229" w:rsidRPr="0012724F">
              <w:rPr>
                <w:rFonts w:ascii="Times New Roman" w:hAnsi="Times New Roman"/>
                <w:sz w:val="20"/>
                <w:szCs w:val="20"/>
                <w:lang w:val="ru-RU"/>
              </w:rPr>
              <w:t>[2]</w:t>
            </w:r>
          </w:p>
        </w:tc>
        <w:tc>
          <w:tcPr>
            <w:tcW w:w="1134" w:type="dxa"/>
            <w:shd w:val="clear" w:color="auto" w:fill="auto"/>
            <w:vAlign w:val="center"/>
            <w:hideMark/>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Наличие плиты / электроводонагревателя</w:t>
            </w:r>
          </w:p>
        </w:tc>
        <w:tc>
          <w:tcPr>
            <w:tcW w:w="1036" w:type="dxa"/>
            <w:gridSpan w:val="3"/>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Состав семьи</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Норматив потребления</w:t>
            </w:r>
          </w:p>
        </w:tc>
      </w:tr>
      <w:bookmarkEnd w:id="16"/>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При наличии газовой плиты</w:t>
            </w: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человек</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2197,44</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1364,4</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3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1055,04</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4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861,6</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5 человек и более</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748,32</w:t>
            </w:r>
          </w:p>
        </w:tc>
      </w:tr>
      <w:tr w:rsidR="00BC2E3C" w:rsidRPr="0012724F" w:rsidTr="009B0E87">
        <w:trPr>
          <w:trHeight w:val="20"/>
          <w:jc w:val="center"/>
        </w:trPr>
        <w:tc>
          <w:tcPr>
            <w:tcW w:w="1726"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При наличии электрической плиты</w:t>
            </w:r>
          </w:p>
        </w:tc>
        <w:tc>
          <w:tcPr>
            <w:tcW w:w="1036" w:type="dxa"/>
            <w:gridSpan w:val="3"/>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человек</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2719,92</w:t>
            </w:r>
          </w:p>
        </w:tc>
      </w:tr>
      <w:tr w:rsidR="00BC2E3C" w:rsidRPr="0012724F" w:rsidTr="009B0E87">
        <w:trPr>
          <w:trHeight w:val="20"/>
          <w:jc w:val="center"/>
        </w:trPr>
        <w:tc>
          <w:tcPr>
            <w:tcW w:w="1726"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1687,68</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3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1308,96</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4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1060,8</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5 человек и более</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923,52</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При наличии электроводнагревателя</w:t>
            </w:r>
          </w:p>
        </w:tc>
        <w:tc>
          <w:tcPr>
            <w:tcW w:w="2882" w:type="dxa"/>
            <w:gridSpan w:val="8"/>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852</w:t>
            </w:r>
          </w:p>
        </w:tc>
      </w:tr>
      <w:tr w:rsidR="00BC2E3C" w:rsidRPr="0012724F" w:rsidTr="009B0E87">
        <w:trPr>
          <w:trHeight w:val="870"/>
          <w:jc w:val="center"/>
        </w:trPr>
        <w:tc>
          <w:tcPr>
            <w:tcW w:w="1726" w:type="dxa"/>
            <w:vMerge/>
            <w:shd w:val="clear" w:color="auto" w:fill="auto"/>
            <w:vAlign w:val="center"/>
          </w:tcPr>
          <w:p w:rsidR="00BC2E3C" w:rsidRPr="0012724F" w:rsidRDefault="00BC2E3C" w:rsidP="00B04C30">
            <w:pPr>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pStyle w:val="aff7"/>
              <w:rPr>
                <w:rFonts w:ascii="Times New Roman" w:hAnsi="Times New Roman"/>
                <w:sz w:val="20"/>
                <w:szCs w:val="20"/>
                <w:lang w:val="ru-RU"/>
              </w:rPr>
            </w:pPr>
          </w:p>
        </w:tc>
        <w:tc>
          <w:tcPr>
            <w:tcW w:w="2092" w:type="dxa"/>
            <w:shd w:val="clear" w:color="auto" w:fill="auto"/>
            <w:vAlign w:val="center"/>
          </w:tcPr>
          <w:p w:rsidR="00BC2E3C" w:rsidRPr="0012724F" w:rsidRDefault="00076FFC" w:rsidP="00076FFC">
            <w:pPr>
              <w:ind w:firstLine="0"/>
              <w:rPr>
                <w:rFonts w:ascii="Times New Roman" w:hAnsi="Times New Roman"/>
                <w:sz w:val="20"/>
                <w:szCs w:val="20"/>
              </w:rPr>
            </w:pPr>
            <w:r w:rsidRPr="0012724F">
              <w:rPr>
                <w:rFonts w:ascii="Times New Roman" w:eastAsia="Times New Roman" w:hAnsi="Times New Roman" w:cs="Times New Roman"/>
                <w:sz w:val="20"/>
                <w:szCs w:val="20"/>
                <w:lang w:eastAsia="ar-SA" w:bidi="en-US"/>
              </w:rPr>
              <w:t>Размер земельного участка, отводимого для понизительных подстанций и переключательных пунктов напряжением от 20 кВ до 35 кВ включительно, кв. м</w:t>
            </w:r>
          </w:p>
        </w:tc>
        <w:tc>
          <w:tcPr>
            <w:tcW w:w="4016" w:type="dxa"/>
            <w:gridSpan w:val="9"/>
            <w:shd w:val="clear" w:color="auto" w:fill="auto"/>
            <w:vAlign w:val="center"/>
          </w:tcPr>
          <w:p w:rsidR="00BC2E3C" w:rsidRPr="0012724F" w:rsidRDefault="00D254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5000</w:t>
            </w:r>
          </w:p>
        </w:tc>
      </w:tr>
      <w:tr w:rsidR="00F86617" w:rsidRPr="0012724F" w:rsidTr="009B0E87">
        <w:trPr>
          <w:trHeight w:val="14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val="restart"/>
            <w:shd w:val="clear" w:color="auto" w:fill="auto"/>
            <w:vAlign w:val="center"/>
          </w:tcPr>
          <w:p w:rsidR="00F86617" w:rsidRPr="0012724F" w:rsidRDefault="00F86617" w:rsidP="00C92A95">
            <w:pPr>
              <w:ind w:firstLine="0"/>
              <w:rPr>
                <w:sz w:val="20"/>
                <w:szCs w:val="20"/>
              </w:rPr>
            </w:pPr>
            <w:r w:rsidRPr="0012724F">
              <w:rPr>
                <w:rFonts w:ascii="Times New Roman" w:eastAsia="Times New Roman" w:hAnsi="Times New Roman" w:cs="Times New Roman"/>
                <w:sz w:val="20"/>
                <w:szCs w:val="20"/>
                <w:lang w:eastAsia="ar-SA" w:bidi="en-US"/>
              </w:rPr>
              <w:t>Размер земельного участка, отводимого для трансформаторных подстанций (распределительных пунктов, секционирующих пунктов), кв. м</w:t>
            </w:r>
          </w:p>
        </w:tc>
        <w:tc>
          <w:tcPr>
            <w:tcW w:w="2200" w:type="dxa"/>
            <w:gridSpan w:val="5"/>
            <w:shd w:val="clear" w:color="auto" w:fill="auto"/>
            <w:vAlign w:val="center"/>
          </w:tcPr>
          <w:p w:rsidR="00F86617" w:rsidRPr="0012724F" w:rsidRDefault="00F86617"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Вид объекта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w:t>
            </w:r>
          </w:p>
        </w:tc>
      </w:tr>
      <w:tr w:rsidR="00F86617" w:rsidRPr="0012724F" w:rsidTr="009B0E87">
        <w:trPr>
          <w:trHeight w:val="14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Мачтовые подстанции мощностью от 25 до 250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50</w:t>
            </w:r>
          </w:p>
        </w:tc>
      </w:tr>
      <w:tr w:rsidR="00F86617" w:rsidRPr="0012724F" w:rsidTr="009B0E87">
        <w:trPr>
          <w:trHeight w:val="13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Комплектные подстанции с одним трансформатором мощностью от 25 до 630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50</w:t>
            </w:r>
          </w:p>
        </w:tc>
      </w:tr>
      <w:tr w:rsidR="00F86617" w:rsidRPr="0012724F" w:rsidTr="009B0E87">
        <w:trPr>
          <w:trHeight w:val="104"/>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Комплектные подстанции с двумя трансформаторами мощностью от 160 до 630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80</w:t>
            </w:r>
          </w:p>
        </w:tc>
      </w:tr>
      <w:tr w:rsidR="00F86617" w:rsidRPr="0012724F" w:rsidTr="009B0E87">
        <w:trPr>
          <w:trHeight w:val="14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Подстанции с двумя трансформаторами закрытого типа мощностью от 160 до 630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150</w:t>
            </w:r>
          </w:p>
        </w:tc>
      </w:tr>
      <w:tr w:rsidR="00F86617" w:rsidRPr="0012724F" w:rsidTr="009B0E87">
        <w:trPr>
          <w:trHeight w:val="10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Распределительные пункты наружной установки</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250</w:t>
            </w:r>
          </w:p>
        </w:tc>
      </w:tr>
      <w:tr w:rsidR="00F86617" w:rsidRPr="0012724F" w:rsidTr="009B0E87">
        <w:trPr>
          <w:trHeight w:val="11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Распределительные пункты закрытого типа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200</w:t>
            </w:r>
          </w:p>
        </w:tc>
      </w:tr>
      <w:tr w:rsidR="00F86617" w:rsidRPr="0012724F" w:rsidTr="009B0E87">
        <w:trPr>
          <w:trHeight w:val="13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Секционирующие пункты</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80</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2092" w:type="dxa"/>
            <w:shd w:val="clear" w:color="auto" w:fill="auto"/>
            <w:vAlign w:val="center"/>
          </w:tcPr>
          <w:p w:rsidR="00BC2E3C" w:rsidRPr="0012724F" w:rsidRDefault="00BC2E3C" w:rsidP="005877D3">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Расстояние от границы земельного участка до точки подключения к распределительным сетям электроснабжения, м</w:t>
            </w:r>
          </w:p>
        </w:tc>
        <w:tc>
          <w:tcPr>
            <w:tcW w:w="4016" w:type="dxa"/>
            <w:gridSpan w:val="9"/>
            <w:shd w:val="clear" w:color="auto" w:fill="auto"/>
            <w:vAlign w:val="center"/>
          </w:tcPr>
          <w:p w:rsidR="00BC2E3C" w:rsidRPr="0012724F" w:rsidRDefault="00196002" w:rsidP="0019600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10 м. В случае наличия инвестиционной программы у энергоснабжающей организации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143193" w:rsidRPr="0012724F" w:rsidTr="009B0E87">
        <w:trPr>
          <w:trHeight w:val="20"/>
          <w:jc w:val="center"/>
        </w:trPr>
        <w:tc>
          <w:tcPr>
            <w:tcW w:w="1726" w:type="dxa"/>
            <w:vMerge w:val="restart"/>
            <w:shd w:val="clear" w:color="auto" w:fill="auto"/>
            <w:vAlign w:val="center"/>
          </w:tcPr>
          <w:p w:rsidR="00143193" w:rsidRPr="0012724F" w:rsidRDefault="00143193" w:rsidP="00B04C30">
            <w:pPr>
              <w:pStyle w:val="Default"/>
              <w:rPr>
                <w:rFonts w:ascii="Times New Roman" w:hAnsi="Times New Roman" w:cs="Times New Roman"/>
                <w:sz w:val="20"/>
                <w:szCs w:val="20"/>
              </w:rPr>
            </w:pPr>
            <w:r w:rsidRPr="0012724F">
              <w:rPr>
                <w:rFonts w:ascii="Times New Roman" w:hAnsi="Times New Roman" w:cs="Times New Roman"/>
                <w:sz w:val="20"/>
                <w:szCs w:val="20"/>
              </w:rPr>
              <w:t xml:space="preserve">Объекты </w:t>
            </w:r>
            <w:r w:rsidRPr="0012724F">
              <w:rPr>
                <w:rFonts w:ascii="Times New Roman" w:hAnsi="Times New Roman" w:cs="Times New Roman"/>
                <w:b/>
                <w:sz w:val="20"/>
                <w:szCs w:val="20"/>
              </w:rPr>
              <w:t>теплоснабжения</w:t>
            </w:r>
            <w:r w:rsidRPr="0012724F">
              <w:rPr>
                <w:rFonts w:ascii="Times New Roman" w:hAnsi="Times New Roman" w:cs="Times New Roman"/>
                <w:sz w:val="20"/>
                <w:szCs w:val="20"/>
              </w:rPr>
              <w:t xml:space="preserve"> населения</w:t>
            </w:r>
          </w:p>
        </w:tc>
        <w:tc>
          <w:tcPr>
            <w:tcW w:w="1642" w:type="dxa"/>
            <w:vMerge w:val="restart"/>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 xml:space="preserve">Расчетный показатель минимально допустимого </w:t>
            </w:r>
            <w:r w:rsidRPr="0012724F">
              <w:rPr>
                <w:rFonts w:ascii="Times New Roman" w:hAnsi="Times New Roman" w:cs="Times New Roman"/>
                <w:sz w:val="20"/>
                <w:szCs w:val="20"/>
              </w:rPr>
              <w:lastRenderedPageBreak/>
              <w:t>уровня обеспеченности</w:t>
            </w:r>
          </w:p>
        </w:tc>
        <w:tc>
          <w:tcPr>
            <w:tcW w:w="2092" w:type="dxa"/>
            <w:vMerge w:val="restart"/>
            <w:shd w:val="clear" w:color="auto" w:fill="auto"/>
            <w:vAlign w:val="center"/>
          </w:tcPr>
          <w:p w:rsidR="00143193" w:rsidRPr="0012724F" w:rsidRDefault="00143193"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lastRenderedPageBreak/>
              <w:t xml:space="preserve">Удельные расходы тепла на отопление жилых зданий, ккал/ч на 1 </w:t>
            </w:r>
            <w:r w:rsidRPr="0012724F">
              <w:rPr>
                <w:rFonts w:ascii="Times New Roman" w:eastAsia="Times New Roman" w:hAnsi="Times New Roman" w:cs="Times New Roman"/>
                <w:sz w:val="20"/>
                <w:szCs w:val="20"/>
                <w:lang w:eastAsia="ar-SA" w:bidi="en-US"/>
              </w:rPr>
              <w:lastRenderedPageBreak/>
              <w:t xml:space="preserve">кв. м общей площади здания по этажности (килокалорий на отопление одного квадратного метра площади в год) </w:t>
            </w:r>
            <w:r w:rsidRPr="0012724F">
              <w:rPr>
                <w:rFonts w:ascii="Times New Roman" w:hAnsi="Times New Roman" w:cs="Times New Roman"/>
                <w:sz w:val="20"/>
                <w:szCs w:val="20"/>
              </w:rPr>
              <w:t>[</w:t>
            </w:r>
            <w:r w:rsidRPr="0012724F">
              <w:rPr>
                <w:rFonts w:ascii="Times New Roman" w:hAnsi="Times New Roman"/>
                <w:sz w:val="20"/>
                <w:szCs w:val="20"/>
              </w:rPr>
              <w:t>1</w:t>
            </w:r>
            <w:r w:rsidRPr="0012724F">
              <w:rPr>
                <w:rFonts w:ascii="Times New Roman" w:hAnsi="Times New Roman" w:cs="Times New Roman"/>
                <w:sz w:val="20"/>
                <w:szCs w:val="20"/>
              </w:rPr>
              <w:t>]</w:t>
            </w:r>
          </w:p>
        </w:tc>
        <w:tc>
          <w:tcPr>
            <w:tcW w:w="4016" w:type="dxa"/>
            <w:gridSpan w:val="9"/>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lastRenderedPageBreak/>
              <w:t>Этажность</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 этаж</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 этажа</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 этажа</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 5 этажей</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66,7</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60,7</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54,5</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52,6</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(16645)</w:t>
            </w:r>
          </w:p>
        </w:tc>
        <w:tc>
          <w:tcPr>
            <w:tcW w:w="1036" w:type="dxa"/>
            <w:gridSpan w:val="3"/>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(15145)</w:t>
            </w:r>
          </w:p>
        </w:tc>
        <w:tc>
          <w:tcPr>
            <w:tcW w:w="792" w:type="dxa"/>
            <w:gridSpan w:val="4"/>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(13609)</w:t>
            </w:r>
          </w:p>
        </w:tc>
        <w:tc>
          <w:tcPr>
            <w:tcW w:w="1054" w:type="dxa"/>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(13133)</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143193" w:rsidRPr="0012724F" w:rsidRDefault="00143193"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 xml:space="preserve">Удельные расходы тепла на отопление административных и общественных зданий, ккал/ч на 1 кв. м общей площади здания по этажности (килокалорий на отопление одного квадратного метра площади в год) </w:t>
            </w:r>
            <w:r w:rsidRPr="0012724F">
              <w:rPr>
                <w:rFonts w:ascii="Times New Roman" w:hAnsi="Times New Roman" w:cs="Times New Roman"/>
                <w:sz w:val="20"/>
                <w:szCs w:val="20"/>
              </w:rPr>
              <w:t>[</w:t>
            </w:r>
            <w:r w:rsidRPr="0012724F">
              <w:rPr>
                <w:rFonts w:ascii="Times New Roman" w:hAnsi="Times New Roman"/>
                <w:sz w:val="20"/>
                <w:szCs w:val="20"/>
              </w:rPr>
              <w:t>1</w:t>
            </w:r>
            <w:r w:rsidRPr="0012724F">
              <w:rPr>
                <w:rFonts w:ascii="Times New Roman" w:hAnsi="Times New Roman" w:cs="Times New Roman"/>
                <w:sz w:val="20"/>
                <w:szCs w:val="20"/>
              </w:rPr>
              <w:t>]</w:t>
            </w:r>
          </w:p>
        </w:tc>
        <w:tc>
          <w:tcPr>
            <w:tcW w:w="4016" w:type="dxa"/>
            <w:gridSpan w:val="9"/>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Этажность</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 этаж</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 этажа</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 этажа</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 5 этажей</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63,5</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60,0</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58,1</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47,6</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(15255)</w:t>
            </w:r>
          </w:p>
        </w:tc>
        <w:tc>
          <w:tcPr>
            <w:tcW w:w="1036" w:type="dxa"/>
            <w:gridSpan w:val="3"/>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(14414)</w:t>
            </w:r>
          </w:p>
        </w:tc>
        <w:tc>
          <w:tcPr>
            <w:tcW w:w="792" w:type="dxa"/>
            <w:gridSpan w:val="4"/>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(13975)</w:t>
            </w:r>
          </w:p>
        </w:tc>
        <w:tc>
          <w:tcPr>
            <w:tcW w:w="1054" w:type="dxa"/>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(11451)</w:t>
            </w:r>
          </w:p>
        </w:tc>
      </w:tr>
      <w:tr w:rsidR="00143193" w:rsidRPr="0012724F" w:rsidTr="009B0E87">
        <w:trPr>
          <w:trHeight w:val="18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Размер земельного участка для отдельно стоящих котельных в зависимости от теплопроизводительности, га</w:t>
            </w:r>
          </w:p>
        </w:tc>
        <w:tc>
          <w:tcPr>
            <w:tcW w:w="1430" w:type="dxa"/>
            <w:gridSpan w:val="3"/>
            <w:vMerge w:val="restart"/>
            <w:shd w:val="clear" w:color="auto" w:fill="auto"/>
            <w:vAlign w:val="center"/>
          </w:tcPr>
          <w:p w:rsidR="00143193" w:rsidRPr="0012724F" w:rsidRDefault="00DE2F99"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Теплопроизводительность</w:t>
            </w:r>
            <w:r w:rsidR="00D10FE6" w:rsidRPr="0012724F">
              <w:rPr>
                <w:rFonts w:ascii="Times New Roman" w:hAnsi="Times New Roman"/>
                <w:sz w:val="18"/>
                <w:szCs w:val="20"/>
                <w:lang w:val="ru-RU"/>
              </w:rPr>
              <w:t xml:space="preserve"> </w:t>
            </w:r>
            <w:r w:rsidRPr="0012724F">
              <w:rPr>
                <w:rFonts w:ascii="Times New Roman" w:hAnsi="Times New Roman"/>
                <w:sz w:val="18"/>
                <w:szCs w:val="20"/>
                <w:lang w:val="ru-RU"/>
              </w:rPr>
              <w:t>котельных, Гкал/ч (МВт)</w:t>
            </w:r>
          </w:p>
        </w:tc>
        <w:tc>
          <w:tcPr>
            <w:tcW w:w="2586" w:type="dxa"/>
            <w:gridSpan w:val="6"/>
            <w:shd w:val="clear" w:color="auto" w:fill="auto"/>
            <w:vAlign w:val="center"/>
          </w:tcPr>
          <w:p w:rsidR="00143193" w:rsidRPr="0012724F" w:rsidRDefault="00DE2F99"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Размеры земельных участков, га, котельных, работающих</w:t>
            </w:r>
          </w:p>
        </w:tc>
      </w:tr>
      <w:tr w:rsidR="00DE2F99" w:rsidRPr="0012724F" w:rsidTr="009B0E87">
        <w:trPr>
          <w:trHeight w:val="22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vMerge/>
            <w:shd w:val="clear" w:color="auto" w:fill="auto"/>
            <w:vAlign w:val="center"/>
          </w:tcPr>
          <w:p w:rsidR="00DE2F99" w:rsidRPr="0012724F" w:rsidRDefault="00DE2F99" w:rsidP="00B04C30">
            <w:pPr>
              <w:pStyle w:val="aff7"/>
              <w:ind w:firstLine="0"/>
              <w:jc w:val="center"/>
              <w:rPr>
                <w:rFonts w:ascii="Times New Roman" w:hAnsi="Times New Roman"/>
                <w:sz w:val="18"/>
                <w:szCs w:val="20"/>
                <w:lang w:val="ru-RU"/>
              </w:rPr>
            </w:pPr>
          </w:p>
        </w:tc>
        <w:tc>
          <w:tcPr>
            <w:tcW w:w="1084" w:type="dxa"/>
            <w:gridSpan w:val="4"/>
            <w:shd w:val="clear" w:color="auto" w:fill="auto"/>
            <w:vAlign w:val="center"/>
          </w:tcPr>
          <w:p w:rsidR="00DE2F99" w:rsidRPr="0012724F" w:rsidRDefault="00000328"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твердом топливе</w:t>
            </w:r>
          </w:p>
        </w:tc>
        <w:tc>
          <w:tcPr>
            <w:tcW w:w="1502" w:type="dxa"/>
            <w:gridSpan w:val="2"/>
            <w:shd w:val="clear" w:color="auto" w:fill="auto"/>
            <w:vAlign w:val="center"/>
          </w:tcPr>
          <w:p w:rsidR="00DE2F99" w:rsidRPr="0012724F" w:rsidRDefault="00000328"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газомазутном топливе</w:t>
            </w:r>
          </w:p>
        </w:tc>
      </w:tr>
      <w:tr w:rsidR="00DE2F99" w:rsidRPr="0012724F" w:rsidTr="009B0E87">
        <w:trPr>
          <w:trHeight w:val="17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77162A"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до 5</w:t>
            </w:r>
          </w:p>
        </w:tc>
        <w:tc>
          <w:tcPr>
            <w:tcW w:w="1084" w:type="dxa"/>
            <w:gridSpan w:val="4"/>
            <w:shd w:val="clear" w:color="auto" w:fill="auto"/>
            <w:vAlign w:val="center"/>
          </w:tcPr>
          <w:p w:rsidR="00DE2F99" w:rsidRPr="0012724F" w:rsidRDefault="0077162A"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0,7</w:t>
            </w:r>
          </w:p>
        </w:tc>
        <w:tc>
          <w:tcPr>
            <w:tcW w:w="1502" w:type="dxa"/>
            <w:gridSpan w:val="2"/>
            <w:shd w:val="clear" w:color="auto" w:fill="auto"/>
            <w:vAlign w:val="center"/>
          </w:tcPr>
          <w:p w:rsidR="00DE2F99" w:rsidRPr="0012724F" w:rsidRDefault="0077162A"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0,7</w:t>
            </w:r>
          </w:p>
        </w:tc>
      </w:tr>
      <w:tr w:rsidR="00DE2F99" w:rsidRPr="0012724F" w:rsidTr="009B0E87">
        <w:trPr>
          <w:trHeight w:val="9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5 до 10 (св. 6 до 12)</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DE2F99" w:rsidRPr="0012724F" w:rsidTr="009B0E87">
        <w:trPr>
          <w:trHeight w:val="15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10 до 50 (св. 12 до 58)</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2,0</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1,5</w:t>
            </w:r>
          </w:p>
        </w:tc>
      </w:tr>
      <w:tr w:rsidR="00DE2F99" w:rsidRPr="0012724F" w:rsidTr="009B0E87">
        <w:trPr>
          <w:trHeight w:val="84"/>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50 до 100 (св. 58 до 116)</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3,0</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2,5</w:t>
            </w:r>
          </w:p>
        </w:tc>
      </w:tr>
      <w:tr w:rsidR="00DE2F99" w:rsidRPr="0012724F" w:rsidTr="009B0E87">
        <w:trPr>
          <w:trHeight w:val="17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100 до 200 (св. 16 до 233)</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3,7</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3,0</w:t>
            </w:r>
          </w:p>
        </w:tc>
      </w:tr>
      <w:tr w:rsidR="00DE2F99" w:rsidRPr="0012724F" w:rsidTr="009B0E87">
        <w:trPr>
          <w:trHeight w:val="17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200 до 400 (св. 233 до</w:t>
            </w:r>
            <w:r w:rsidR="00D10FE6" w:rsidRPr="0012724F">
              <w:rPr>
                <w:rFonts w:ascii="Times New Roman" w:hAnsi="Times New Roman"/>
                <w:sz w:val="18"/>
                <w:szCs w:val="20"/>
                <w:lang w:val="ru-RU"/>
              </w:rPr>
              <w:t xml:space="preserve"> </w:t>
            </w:r>
            <w:r w:rsidRPr="0012724F">
              <w:rPr>
                <w:rFonts w:ascii="Times New Roman" w:hAnsi="Times New Roman"/>
                <w:sz w:val="18"/>
                <w:szCs w:val="20"/>
                <w:lang w:val="ru-RU"/>
              </w:rPr>
              <w:t>466)</w:t>
            </w:r>
          </w:p>
        </w:tc>
        <w:tc>
          <w:tcPr>
            <w:tcW w:w="1084" w:type="dxa"/>
            <w:gridSpan w:val="4"/>
            <w:shd w:val="clear" w:color="auto" w:fill="auto"/>
            <w:vAlign w:val="center"/>
          </w:tcPr>
          <w:p w:rsidR="00DE2F99" w:rsidRPr="0012724F" w:rsidRDefault="0085483C"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4,3</w:t>
            </w:r>
          </w:p>
        </w:tc>
        <w:tc>
          <w:tcPr>
            <w:tcW w:w="1502" w:type="dxa"/>
            <w:gridSpan w:val="2"/>
            <w:shd w:val="clear" w:color="auto" w:fill="auto"/>
            <w:vAlign w:val="center"/>
          </w:tcPr>
          <w:p w:rsidR="00DE2F99" w:rsidRPr="0012724F" w:rsidRDefault="00D10FE6"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3,5</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Default"/>
              <w:rPr>
                <w:rFonts w:ascii="Times New Roman" w:hAnsi="Times New Roman" w:cs="Times New Roman"/>
                <w:sz w:val="20"/>
                <w:szCs w:val="20"/>
              </w:rPr>
            </w:pPr>
          </w:p>
        </w:tc>
        <w:tc>
          <w:tcPr>
            <w:tcW w:w="1642" w:type="dxa"/>
            <w:shd w:val="clear" w:color="auto" w:fill="auto"/>
            <w:vAlign w:val="center"/>
          </w:tcPr>
          <w:p w:rsidR="00C73AE0" w:rsidRPr="0012724F" w:rsidRDefault="00C73AE0"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0E87">
        <w:trPr>
          <w:trHeight w:val="20"/>
          <w:jc w:val="center"/>
        </w:trPr>
        <w:tc>
          <w:tcPr>
            <w:tcW w:w="1726" w:type="dxa"/>
            <w:vMerge w:val="restart"/>
            <w:shd w:val="clear" w:color="auto" w:fill="auto"/>
            <w:vAlign w:val="center"/>
            <w:hideMark/>
          </w:tcPr>
          <w:p w:rsidR="00C73AE0" w:rsidRPr="0012724F" w:rsidRDefault="00C73AE0" w:rsidP="005F2BFE">
            <w:pPr>
              <w:pStyle w:val="aff7"/>
              <w:ind w:firstLine="0"/>
              <w:rPr>
                <w:rFonts w:ascii="Times New Roman" w:hAnsi="Times New Roman"/>
                <w:sz w:val="20"/>
                <w:szCs w:val="20"/>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газоснабжения</w:t>
            </w:r>
            <w:r w:rsidRPr="0012724F">
              <w:rPr>
                <w:rFonts w:ascii="Times New Roman" w:hAnsi="Times New Roman"/>
                <w:sz w:val="20"/>
                <w:szCs w:val="20"/>
                <w:lang w:val="ru-RU"/>
              </w:rPr>
              <w:t xml:space="preserve"> населения</w:t>
            </w:r>
          </w:p>
        </w:tc>
        <w:tc>
          <w:tcPr>
            <w:tcW w:w="1642" w:type="dxa"/>
            <w:vMerge w:val="restart"/>
            <w:shd w:val="clear" w:color="auto" w:fill="auto"/>
            <w:vAlign w:val="center"/>
          </w:tcPr>
          <w:p w:rsidR="00C73AE0" w:rsidRPr="0012724F" w:rsidRDefault="00C73AE0"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hideMark/>
          </w:tcPr>
          <w:p w:rsidR="00C73AE0" w:rsidRPr="0012724F" w:rsidRDefault="00C73AE0"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Удельный расход природного газа для различных коммунальных нужд, куб. м на человека в месяц (куб. м на человека в год)</w:t>
            </w:r>
            <w:r w:rsidR="00C61229" w:rsidRPr="0012724F">
              <w:rPr>
                <w:rFonts w:ascii="Times New Roman" w:eastAsia="Times New Roman" w:hAnsi="Times New Roman" w:cs="Times New Roman"/>
                <w:sz w:val="20"/>
                <w:szCs w:val="20"/>
                <w:lang w:eastAsia="ar-SA" w:bidi="en-US"/>
              </w:rPr>
              <w:t xml:space="preserve"> </w:t>
            </w:r>
            <w:r w:rsidR="00C61229" w:rsidRPr="0012724F">
              <w:rPr>
                <w:rFonts w:ascii="Times New Roman" w:hAnsi="Times New Roman" w:cs="Times New Roman"/>
                <w:sz w:val="20"/>
                <w:szCs w:val="20"/>
              </w:rPr>
              <w:t>[</w:t>
            </w:r>
            <w:r w:rsidR="009768FD" w:rsidRPr="0012724F">
              <w:rPr>
                <w:rFonts w:ascii="Times New Roman" w:hAnsi="Times New Roman"/>
                <w:sz w:val="20"/>
                <w:szCs w:val="20"/>
              </w:rPr>
              <w:t>1</w:t>
            </w:r>
            <w:r w:rsidR="00C61229" w:rsidRPr="0012724F">
              <w:rPr>
                <w:rFonts w:ascii="Times New Roman" w:hAnsi="Times New Roman" w:cs="Times New Roman"/>
                <w:sz w:val="20"/>
                <w:szCs w:val="20"/>
              </w:rPr>
              <w:t>]</w:t>
            </w: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при наличии централизованного отопления 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 (163,2)</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и газового водонагревателя при отсутствии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34,6 (415,2)</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при отсутствии газового водонагревателя и отсутствии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20,5 (246)</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C73AE0" w:rsidRPr="0012724F" w:rsidRDefault="00C73AE0"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 xml:space="preserve">Удельный расход сжиженного газа для различных коммунальных нужд, кг на человека в </w:t>
            </w:r>
            <w:r w:rsidRPr="0012724F">
              <w:rPr>
                <w:rFonts w:ascii="Times New Roman" w:eastAsia="Times New Roman" w:hAnsi="Times New Roman" w:cs="Times New Roman"/>
                <w:sz w:val="20"/>
                <w:szCs w:val="20"/>
                <w:lang w:eastAsia="ar-SA" w:bidi="en-US"/>
              </w:rPr>
              <w:lastRenderedPageBreak/>
              <w:t>месяц (кг на человека в год)</w:t>
            </w:r>
            <w:r w:rsidR="00C61229" w:rsidRPr="0012724F">
              <w:rPr>
                <w:rFonts w:ascii="Times New Roman" w:eastAsia="Times New Roman" w:hAnsi="Times New Roman" w:cs="Times New Roman"/>
                <w:sz w:val="20"/>
                <w:szCs w:val="20"/>
                <w:lang w:eastAsia="ar-SA" w:bidi="en-US"/>
              </w:rPr>
              <w:t xml:space="preserve"> </w:t>
            </w:r>
            <w:r w:rsidR="00C61229" w:rsidRPr="0012724F">
              <w:rPr>
                <w:rFonts w:ascii="Times New Roman" w:hAnsi="Times New Roman" w:cs="Times New Roman"/>
                <w:sz w:val="20"/>
                <w:szCs w:val="20"/>
              </w:rPr>
              <w:t>[</w:t>
            </w:r>
            <w:r w:rsidR="009768FD" w:rsidRPr="0012724F">
              <w:rPr>
                <w:rFonts w:ascii="Times New Roman" w:hAnsi="Times New Roman"/>
                <w:sz w:val="20"/>
                <w:szCs w:val="20"/>
              </w:rPr>
              <w:t>1</w:t>
            </w:r>
            <w:r w:rsidR="00C61229" w:rsidRPr="0012724F">
              <w:rPr>
                <w:rFonts w:ascii="Times New Roman" w:hAnsi="Times New Roman" w:cs="Times New Roman"/>
                <w:sz w:val="20"/>
                <w:szCs w:val="20"/>
              </w:rPr>
              <w:t>]</w:t>
            </w: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lastRenderedPageBreak/>
              <w:t>Для газовой плиты при наличии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6,9 (82,8)</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и газового водонагревателя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16,9 (202,8)</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при отсутствии централизованного горячего водоснабжения и газового водонагревателя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10,4 (124,8)</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09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размещения пунктов редуцирования газа, кв. м</w:t>
            </w:r>
          </w:p>
        </w:tc>
        <w:tc>
          <w:tcPr>
            <w:tcW w:w="4016" w:type="dxa"/>
            <w:gridSpan w:val="9"/>
            <w:shd w:val="clear" w:color="auto" w:fill="auto"/>
            <w:vAlign w:val="center"/>
          </w:tcPr>
          <w:p w:rsidR="00C73AE0" w:rsidRPr="0012724F" w:rsidRDefault="000B3949" w:rsidP="00B04C30">
            <w:pPr>
              <w:pStyle w:val="aff7"/>
              <w:ind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от 0,4</w:t>
            </w:r>
          </w:p>
        </w:tc>
      </w:tr>
      <w:tr w:rsidR="00E73C83" w:rsidRPr="0012724F" w:rsidTr="009B0E87">
        <w:trPr>
          <w:trHeight w:val="190"/>
          <w:jc w:val="center"/>
        </w:trPr>
        <w:tc>
          <w:tcPr>
            <w:tcW w:w="1726" w:type="dxa"/>
            <w:vMerge/>
            <w:shd w:val="clear" w:color="auto" w:fill="auto"/>
            <w:vAlign w:val="center"/>
          </w:tcPr>
          <w:p w:rsidR="00E73C83" w:rsidRPr="0012724F" w:rsidRDefault="00E73C83"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E73C83" w:rsidRPr="0012724F" w:rsidRDefault="00E73C83" w:rsidP="00B04C30">
            <w:pPr>
              <w:pStyle w:val="aff7"/>
              <w:ind w:firstLine="0"/>
              <w:rPr>
                <w:rFonts w:ascii="Times New Roman" w:hAnsi="Times New Roman"/>
                <w:sz w:val="20"/>
                <w:szCs w:val="20"/>
                <w:lang w:val="ru-RU"/>
              </w:rPr>
            </w:pPr>
          </w:p>
        </w:tc>
        <w:tc>
          <w:tcPr>
            <w:tcW w:w="2092" w:type="dxa"/>
            <w:vMerge w:val="restart"/>
            <w:shd w:val="clear" w:color="auto" w:fill="auto"/>
            <w:vAlign w:val="center"/>
          </w:tcPr>
          <w:p w:rsidR="00E73C83" w:rsidRPr="0012724F" w:rsidRDefault="00E73C83"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размещения газонаполнительной станции (ГНС), га</w:t>
            </w: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Производительность ГНС тыс. т/год</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Размер земельного участка, га</w:t>
            </w:r>
          </w:p>
        </w:tc>
      </w:tr>
      <w:tr w:rsidR="00E73C83" w:rsidRPr="0012724F" w:rsidTr="009B0E87">
        <w:trPr>
          <w:trHeight w:val="160"/>
          <w:jc w:val="center"/>
        </w:trPr>
        <w:tc>
          <w:tcPr>
            <w:tcW w:w="1726" w:type="dxa"/>
            <w:vMerge/>
            <w:shd w:val="clear" w:color="auto" w:fill="auto"/>
            <w:vAlign w:val="center"/>
          </w:tcPr>
          <w:p w:rsidR="00E73C83" w:rsidRPr="0012724F" w:rsidRDefault="00E73C83" w:rsidP="00B04C30">
            <w:pPr>
              <w:pStyle w:val="aff7"/>
              <w:ind w:firstLine="0"/>
              <w:jc w:val="left"/>
              <w:rPr>
                <w:sz w:val="20"/>
                <w:szCs w:val="20"/>
                <w:lang w:val="ru-RU"/>
              </w:rPr>
            </w:pPr>
          </w:p>
        </w:tc>
        <w:tc>
          <w:tcPr>
            <w:tcW w:w="1642" w:type="dxa"/>
            <w:vMerge/>
            <w:shd w:val="clear" w:color="auto" w:fill="auto"/>
            <w:vAlign w:val="center"/>
          </w:tcPr>
          <w:p w:rsidR="00E73C83" w:rsidRPr="0012724F" w:rsidRDefault="00E73C83" w:rsidP="00B04C30">
            <w:pPr>
              <w:pStyle w:val="aff7"/>
              <w:ind w:firstLine="0"/>
              <w:rPr>
                <w:sz w:val="20"/>
                <w:szCs w:val="20"/>
                <w:lang w:val="ru-RU"/>
              </w:rPr>
            </w:pPr>
          </w:p>
        </w:tc>
        <w:tc>
          <w:tcPr>
            <w:tcW w:w="2092" w:type="dxa"/>
            <w:vMerge/>
            <w:shd w:val="clear" w:color="auto" w:fill="auto"/>
            <w:vAlign w:val="center"/>
          </w:tcPr>
          <w:p w:rsidR="00E73C83" w:rsidRPr="0012724F" w:rsidRDefault="00E73C83" w:rsidP="00B04C30">
            <w:pPr>
              <w:pStyle w:val="aff7"/>
              <w:ind w:firstLine="0"/>
              <w:rPr>
                <w:sz w:val="20"/>
                <w:szCs w:val="20"/>
                <w:lang w:val="ru-RU"/>
              </w:rPr>
            </w:pP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10</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6</w:t>
            </w:r>
          </w:p>
        </w:tc>
      </w:tr>
      <w:tr w:rsidR="00E73C83" w:rsidRPr="0012724F" w:rsidTr="009B0E87">
        <w:trPr>
          <w:trHeight w:val="270"/>
          <w:jc w:val="center"/>
        </w:trPr>
        <w:tc>
          <w:tcPr>
            <w:tcW w:w="1726" w:type="dxa"/>
            <w:vMerge/>
            <w:shd w:val="clear" w:color="auto" w:fill="auto"/>
            <w:vAlign w:val="center"/>
          </w:tcPr>
          <w:p w:rsidR="00E73C83" w:rsidRPr="0012724F" w:rsidRDefault="00E73C83" w:rsidP="00B04C30">
            <w:pPr>
              <w:pStyle w:val="aff7"/>
              <w:ind w:firstLine="0"/>
              <w:jc w:val="left"/>
              <w:rPr>
                <w:sz w:val="20"/>
                <w:szCs w:val="20"/>
                <w:lang w:val="ru-RU"/>
              </w:rPr>
            </w:pPr>
          </w:p>
        </w:tc>
        <w:tc>
          <w:tcPr>
            <w:tcW w:w="1642" w:type="dxa"/>
            <w:vMerge/>
            <w:shd w:val="clear" w:color="auto" w:fill="auto"/>
            <w:vAlign w:val="center"/>
          </w:tcPr>
          <w:p w:rsidR="00E73C83" w:rsidRPr="0012724F" w:rsidRDefault="00E73C83" w:rsidP="00B04C30">
            <w:pPr>
              <w:pStyle w:val="aff7"/>
              <w:ind w:firstLine="0"/>
              <w:rPr>
                <w:sz w:val="20"/>
                <w:szCs w:val="20"/>
                <w:lang w:val="ru-RU"/>
              </w:rPr>
            </w:pPr>
          </w:p>
        </w:tc>
        <w:tc>
          <w:tcPr>
            <w:tcW w:w="2092" w:type="dxa"/>
            <w:vMerge/>
            <w:shd w:val="clear" w:color="auto" w:fill="auto"/>
            <w:vAlign w:val="center"/>
          </w:tcPr>
          <w:p w:rsidR="00E73C83" w:rsidRPr="0012724F" w:rsidRDefault="00E73C83" w:rsidP="00B04C30">
            <w:pPr>
              <w:pStyle w:val="aff7"/>
              <w:ind w:firstLine="0"/>
              <w:rPr>
                <w:sz w:val="20"/>
                <w:szCs w:val="20"/>
                <w:lang w:val="ru-RU"/>
              </w:rPr>
            </w:pP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20</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7</w:t>
            </w:r>
          </w:p>
        </w:tc>
      </w:tr>
      <w:tr w:rsidR="00E73C83" w:rsidRPr="0012724F" w:rsidTr="009B0E87">
        <w:trPr>
          <w:trHeight w:val="270"/>
          <w:jc w:val="center"/>
        </w:trPr>
        <w:tc>
          <w:tcPr>
            <w:tcW w:w="1726" w:type="dxa"/>
            <w:vMerge/>
            <w:shd w:val="clear" w:color="auto" w:fill="auto"/>
            <w:vAlign w:val="center"/>
          </w:tcPr>
          <w:p w:rsidR="00E73C83" w:rsidRPr="0012724F" w:rsidRDefault="00E73C83" w:rsidP="00B04C30">
            <w:pPr>
              <w:pStyle w:val="aff7"/>
              <w:ind w:firstLine="0"/>
              <w:jc w:val="left"/>
              <w:rPr>
                <w:sz w:val="20"/>
                <w:szCs w:val="20"/>
                <w:lang w:val="ru-RU"/>
              </w:rPr>
            </w:pPr>
          </w:p>
        </w:tc>
        <w:tc>
          <w:tcPr>
            <w:tcW w:w="1642" w:type="dxa"/>
            <w:vMerge/>
            <w:shd w:val="clear" w:color="auto" w:fill="auto"/>
            <w:vAlign w:val="center"/>
          </w:tcPr>
          <w:p w:rsidR="00E73C83" w:rsidRPr="0012724F" w:rsidRDefault="00E73C83" w:rsidP="00B04C30">
            <w:pPr>
              <w:pStyle w:val="aff7"/>
              <w:ind w:firstLine="0"/>
              <w:rPr>
                <w:sz w:val="20"/>
                <w:szCs w:val="20"/>
                <w:lang w:val="ru-RU"/>
              </w:rPr>
            </w:pPr>
          </w:p>
        </w:tc>
        <w:tc>
          <w:tcPr>
            <w:tcW w:w="2092" w:type="dxa"/>
            <w:vMerge/>
            <w:shd w:val="clear" w:color="auto" w:fill="auto"/>
            <w:vAlign w:val="center"/>
          </w:tcPr>
          <w:p w:rsidR="00E73C83" w:rsidRPr="0012724F" w:rsidRDefault="00E73C83" w:rsidP="00B04C30">
            <w:pPr>
              <w:pStyle w:val="aff7"/>
              <w:ind w:firstLine="0"/>
              <w:rPr>
                <w:sz w:val="20"/>
                <w:szCs w:val="20"/>
                <w:lang w:val="ru-RU"/>
              </w:rPr>
            </w:pP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40</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8</w:t>
            </w:r>
          </w:p>
        </w:tc>
      </w:tr>
      <w:tr w:rsidR="00944ABD" w:rsidRPr="0012724F" w:rsidTr="009B0E87">
        <w:trPr>
          <w:trHeight w:val="20"/>
          <w:jc w:val="center"/>
        </w:trPr>
        <w:tc>
          <w:tcPr>
            <w:tcW w:w="1726" w:type="dxa"/>
            <w:vMerge/>
            <w:shd w:val="clear" w:color="auto" w:fill="auto"/>
            <w:vAlign w:val="center"/>
          </w:tcPr>
          <w:p w:rsidR="00944ABD" w:rsidRPr="0012724F" w:rsidRDefault="00944ABD"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944ABD" w:rsidRPr="0012724F" w:rsidRDefault="00944ABD" w:rsidP="00B04C30">
            <w:pPr>
              <w:pStyle w:val="aff7"/>
              <w:ind w:firstLine="0"/>
              <w:rPr>
                <w:rFonts w:ascii="Times New Roman" w:hAnsi="Times New Roman"/>
                <w:sz w:val="20"/>
                <w:szCs w:val="20"/>
                <w:lang w:val="ru-RU"/>
              </w:rPr>
            </w:pPr>
          </w:p>
        </w:tc>
        <w:tc>
          <w:tcPr>
            <w:tcW w:w="2092" w:type="dxa"/>
            <w:shd w:val="clear" w:color="auto" w:fill="auto"/>
            <w:vAlign w:val="center"/>
          </w:tcPr>
          <w:p w:rsidR="00944ABD" w:rsidRPr="0012724F" w:rsidRDefault="00944ABD"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Размеры земельных участков газонаполнительных пунктов и промежуточных складов баллонов не более, га</w:t>
            </w:r>
          </w:p>
        </w:tc>
        <w:tc>
          <w:tcPr>
            <w:tcW w:w="1405" w:type="dxa"/>
            <w:gridSpan w:val="2"/>
            <w:shd w:val="clear" w:color="auto" w:fill="auto"/>
            <w:vAlign w:val="center"/>
          </w:tcPr>
          <w:p w:rsidR="00944ABD" w:rsidRPr="0012724F" w:rsidRDefault="00944ABD"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w:t>
            </w:r>
          </w:p>
        </w:tc>
        <w:tc>
          <w:tcPr>
            <w:tcW w:w="2611" w:type="dxa"/>
            <w:gridSpan w:val="7"/>
            <w:shd w:val="clear" w:color="auto" w:fill="auto"/>
            <w:vAlign w:val="center"/>
          </w:tcPr>
          <w:p w:rsidR="00944ABD" w:rsidRPr="0012724F" w:rsidRDefault="00944ABD"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0,6</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3D71C9" w:rsidRPr="0012724F" w:rsidTr="009B0E87">
        <w:trPr>
          <w:trHeight w:val="20"/>
          <w:jc w:val="center"/>
        </w:trPr>
        <w:tc>
          <w:tcPr>
            <w:tcW w:w="1726" w:type="dxa"/>
            <w:vMerge w:val="restart"/>
            <w:shd w:val="clear" w:color="auto" w:fill="auto"/>
            <w:vAlign w:val="center"/>
          </w:tcPr>
          <w:p w:rsidR="003D71C9" w:rsidRPr="0012724F" w:rsidRDefault="003D71C9" w:rsidP="00374263">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водоснабжения</w:t>
            </w:r>
            <w:r w:rsidRPr="0012724F">
              <w:rPr>
                <w:rFonts w:ascii="Times New Roman" w:hAnsi="Times New Roman"/>
                <w:sz w:val="20"/>
                <w:szCs w:val="20"/>
                <w:lang w:val="ru-RU"/>
              </w:rPr>
              <w:t xml:space="preserve"> населения</w:t>
            </w:r>
          </w:p>
        </w:tc>
        <w:tc>
          <w:tcPr>
            <w:tcW w:w="1642" w:type="dxa"/>
            <w:vMerge w:val="restart"/>
            <w:shd w:val="clear" w:color="auto" w:fill="auto"/>
            <w:vAlign w:val="center"/>
          </w:tcPr>
          <w:p w:rsidR="003D71C9" w:rsidRPr="0012724F" w:rsidRDefault="003D71C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tcPr>
          <w:p w:rsidR="003D71C9" w:rsidRPr="0012724F" w:rsidRDefault="003D71C9" w:rsidP="009768FD">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Удельное водопотребление, куб. м в мес./куб. м в год/л в сут. на 1 чел. [1]</w:t>
            </w:r>
          </w:p>
        </w:tc>
        <w:tc>
          <w:tcPr>
            <w:tcW w:w="2170" w:type="dxa"/>
            <w:gridSpan w:val="4"/>
            <w:shd w:val="clear" w:color="auto" w:fill="auto"/>
            <w:vAlign w:val="center"/>
          </w:tcPr>
          <w:p w:rsidR="003D71C9" w:rsidRPr="0012724F" w:rsidRDefault="003D71C9" w:rsidP="00B777EF">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Тип застройки </w:t>
            </w:r>
          </w:p>
        </w:tc>
        <w:tc>
          <w:tcPr>
            <w:tcW w:w="1846" w:type="dxa"/>
            <w:gridSpan w:val="5"/>
            <w:shd w:val="clear" w:color="auto" w:fill="auto"/>
            <w:vAlign w:val="center"/>
          </w:tcPr>
          <w:p w:rsidR="003D71C9" w:rsidRPr="0012724F" w:rsidRDefault="003D71C9" w:rsidP="00B777EF">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Показатель удельного водопотребления </w:t>
            </w:r>
          </w:p>
        </w:tc>
      </w:tr>
      <w:tr w:rsidR="003D71C9" w:rsidRPr="0012724F" w:rsidTr="009B0E87">
        <w:trPr>
          <w:trHeight w:val="20"/>
          <w:jc w:val="center"/>
        </w:trPr>
        <w:tc>
          <w:tcPr>
            <w:tcW w:w="1726" w:type="dxa"/>
            <w:vMerge/>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3D71C9" w:rsidRPr="0012724F" w:rsidRDefault="003D71C9" w:rsidP="00B04C30">
            <w:pPr>
              <w:pStyle w:val="aff7"/>
              <w:ind w:firstLine="0"/>
              <w:rPr>
                <w:rFonts w:ascii="Times New Roman" w:hAnsi="Times New Roman"/>
                <w:sz w:val="20"/>
                <w:szCs w:val="20"/>
                <w:lang w:val="ru-RU"/>
              </w:rPr>
            </w:pPr>
          </w:p>
        </w:tc>
        <w:tc>
          <w:tcPr>
            <w:tcW w:w="2092" w:type="dxa"/>
            <w:vMerge/>
            <w:shd w:val="clear" w:color="auto" w:fill="auto"/>
            <w:vAlign w:val="center"/>
          </w:tcPr>
          <w:p w:rsidR="003D71C9" w:rsidRPr="0012724F" w:rsidRDefault="003D71C9" w:rsidP="00B04C30">
            <w:pPr>
              <w:pStyle w:val="aff7"/>
              <w:ind w:firstLine="0"/>
              <w:rPr>
                <w:rFonts w:ascii="Times New Roman" w:hAnsi="Times New Roman"/>
                <w:sz w:val="20"/>
                <w:szCs w:val="20"/>
                <w:lang w:val="ru-RU"/>
              </w:rPr>
            </w:pPr>
          </w:p>
        </w:tc>
        <w:tc>
          <w:tcPr>
            <w:tcW w:w="2170" w:type="dxa"/>
            <w:gridSpan w:val="4"/>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Жилые дома</w:t>
            </w:r>
          </w:p>
        </w:tc>
        <w:tc>
          <w:tcPr>
            <w:tcW w:w="1846" w:type="dxa"/>
            <w:gridSpan w:val="5"/>
            <w:shd w:val="clear" w:color="auto" w:fill="auto"/>
            <w:vAlign w:val="center"/>
          </w:tcPr>
          <w:p w:rsidR="003D71C9" w:rsidRPr="0012724F" w:rsidRDefault="003D71C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4,5/54,75/150</w:t>
            </w:r>
          </w:p>
        </w:tc>
      </w:tr>
      <w:tr w:rsidR="003D71C9" w:rsidRPr="0012724F" w:rsidTr="009B0E87">
        <w:trPr>
          <w:trHeight w:val="120"/>
          <w:jc w:val="center"/>
        </w:trPr>
        <w:tc>
          <w:tcPr>
            <w:tcW w:w="1726" w:type="dxa"/>
            <w:vMerge/>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p>
        </w:tc>
        <w:tc>
          <w:tcPr>
            <w:tcW w:w="2092" w:type="dxa"/>
            <w:vMerge w:val="restart"/>
            <w:shd w:val="clear" w:color="auto" w:fill="auto"/>
            <w:vAlign w:val="center"/>
          </w:tcPr>
          <w:p w:rsidR="003D71C9" w:rsidRPr="0012724F" w:rsidRDefault="003D71C9" w:rsidP="00527A24">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для размещения станций водоподготовки в зависимости от их производительности, га </w:t>
            </w:r>
          </w:p>
        </w:tc>
        <w:tc>
          <w:tcPr>
            <w:tcW w:w="2170" w:type="dxa"/>
            <w:gridSpan w:val="4"/>
            <w:shd w:val="clear" w:color="auto" w:fill="auto"/>
            <w:vAlign w:val="center"/>
          </w:tcPr>
          <w:p w:rsidR="003D71C9" w:rsidRPr="0012724F" w:rsidRDefault="009D1635"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Производительность станций водоподготовки, тыс. куб. м/сут.</w:t>
            </w:r>
          </w:p>
        </w:tc>
        <w:tc>
          <w:tcPr>
            <w:tcW w:w="1846" w:type="dxa"/>
            <w:gridSpan w:val="5"/>
            <w:shd w:val="clear" w:color="auto" w:fill="auto"/>
            <w:vAlign w:val="center"/>
          </w:tcPr>
          <w:p w:rsidR="003D71C9" w:rsidRPr="0012724F" w:rsidRDefault="009D1635" w:rsidP="00274C50">
            <w:pPr>
              <w:autoSpaceDE w:val="0"/>
              <w:autoSpaceDN w:val="0"/>
              <w:adjustRightInd w:val="0"/>
              <w:ind w:firstLine="0"/>
              <w:jc w:val="center"/>
              <w:rPr>
                <w:rFonts w:ascii="Times New Roman" w:hAnsi="Times New Roman"/>
                <w:sz w:val="20"/>
                <w:szCs w:val="20"/>
              </w:rPr>
            </w:pPr>
            <w:r w:rsidRPr="0012724F">
              <w:rPr>
                <w:rFonts w:ascii="Times New Roman" w:hAnsi="Times New Roman" w:cs="Times New Roman"/>
                <w:sz w:val="20"/>
                <w:szCs w:val="20"/>
              </w:rPr>
              <w:t>Размер</w:t>
            </w:r>
            <w:r w:rsidR="00274C50" w:rsidRPr="0012724F">
              <w:rPr>
                <w:rFonts w:ascii="Times New Roman" w:hAnsi="Times New Roman" w:cs="Times New Roman"/>
                <w:sz w:val="20"/>
                <w:szCs w:val="20"/>
              </w:rPr>
              <w:t xml:space="preserve"> </w:t>
            </w:r>
            <w:r w:rsidRPr="0012724F">
              <w:rPr>
                <w:rFonts w:ascii="Times New Roman" w:hAnsi="Times New Roman" w:cs="Times New Roman"/>
                <w:sz w:val="20"/>
                <w:szCs w:val="20"/>
              </w:rPr>
              <w:t>земельного</w:t>
            </w:r>
            <w:r w:rsidR="00274C50" w:rsidRPr="0012724F">
              <w:rPr>
                <w:rFonts w:ascii="Times New Roman" w:hAnsi="Times New Roman" w:cs="Times New Roman"/>
                <w:sz w:val="20"/>
                <w:szCs w:val="20"/>
              </w:rPr>
              <w:t xml:space="preserve"> </w:t>
            </w:r>
            <w:r w:rsidRPr="0012724F">
              <w:rPr>
                <w:rFonts w:ascii="Times New Roman" w:hAnsi="Times New Roman" w:cs="Times New Roman"/>
                <w:sz w:val="20"/>
                <w:szCs w:val="20"/>
              </w:rPr>
              <w:t>участка, га</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D41B6D"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до 0,1</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0,1</w:t>
            </w:r>
          </w:p>
        </w:tc>
      </w:tr>
      <w:tr w:rsidR="003D71C9" w:rsidRPr="0012724F" w:rsidTr="009B0E87">
        <w:trPr>
          <w:trHeight w:val="74"/>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0,1 до 0,2</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0,25</w:t>
            </w:r>
          </w:p>
        </w:tc>
      </w:tr>
      <w:tr w:rsidR="003D71C9" w:rsidRPr="0012724F" w:rsidTr="009B0E87">
        <w:trPr>
          <w:trHeight w:val="11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0,2 до 0,4</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0,4</w:t>
            </w:r>
          </w:p>
        </w:tc>
      </w:tr>
      <w:tr w:rsidR="003D71C9" w:rsidRPr="0012724F" w:rsidTr="009B0E87">
        <w:trPr>
          <w:trHeight w:val="13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0,4 до 0,8</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1,0</w:t>
            </w:r>
          </w:p>
        </w:tc>
      </w:tr>
      <w:tr w:rsidR="003D71C9" w:rsidRPr="0012724F" w:rsidTr="009B0E87">
        <w:trPr>
          <w:trHeight w:val="11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0,8 до 12</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2,0</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12 до 32</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3,0</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32 до 80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4,0</w:t>
            </w:r>
          </w:p>
        </w:tc>
      </w:tr>
      <w:tr w:rsidR="003D71C9" w:rsidRPr="0012724F" w:rsidTr="009B0E87">
        <w:trPr>
          <w:trHeight w:val="11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80 до 125</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6,0</w:t>
            </w:r>
          </w:p>
        </w:tc>
      </w:tr>
      <w:tr w:rsidR="003D71C9" w:rsidRPr="0012724F" w:rsidTr="009B0E87">
        <w:trPr>
          <w:trHeight w:val="22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125 до 250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12,0</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250 до 400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18,0</w:t>
            </w:r>
          </w:p>
        </w:tc>
      </w:tr>
      <w:tr w:rsidR="003D71C9" w:rsidRPr="0012724F" w:rsidTr="009B0E87">
        <w:trPr>
          <w:trHeight w:val="18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400 до 800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24,0</w:t>
            </w:r>
          </w:p>
        </w:tc>
      </w:tr>
      <w:tr w:rsidR="007B2F7A" w:rsidRPr="0012724F" w:rsidTr="009B0E87">
        <w:trPr>
          <w:trHeight w:val="20"/>
          <w:jc w:val="center"/>
        </w:trPr>
        <w:tc>
          <w:tcPr>
            <w:tcW w:w="1726" w:type="dxa"/>
            <w:vMerge/>
            <w:shd w:val="clear" w:color="auto" w:fill="auto"/>
            <w:vAlign w:val="center"/>
          </w:tcPr>
          <w:p w:rsidR="007B2F7A" w:rsidRPr="0012724F" w:rsidRDefault="007B2F7A" w:rsidP="00B04C30">
            <w:pPr>
              <w:pStyle w:val="aff7"/>
              <w:ind w:firstLine="0"/>
              <w:jc w:val="left"/>
              <w:rPr>
                <w:rFonts w:ascii="Times New Roman" w:hAnsi="Times New Roman"/>
                <w:sz w:val="20"/>
                <w:szCs w:val="20"/>
                <w:lang w:val="ru-RU"/>
              </w:rPr>
            </w:pPr>
          </w:p>
        </w:tc>
        <w:tc>
          <w:tcPr>
            <w:tcW w:w="1642" w:type="dxa"/>
            <w:shd w:val="clear" w:color="auto" w:fill="auto"/>
            <w:vAlign w:val="center"/>
          </w:tcPr>
          <w:p w:rsidR="007B2F7A" w:rsidRPr="0012724F" w:rsidRDefault="007B2F7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7B2F7A" w:rsidRPr="0012724F" w:rsidRDefault="007B2F7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20547F" w:rsidRPr="0012724F" w:rsidTr="009B0E87">
        <w:trPr>
          <w:trHeight w:val="20"/>
          <w:jc w:val="center"/>
        </w:trPr>
        <w:tc>
          <w:tcPr>
            <w:tcW w:w="1726" w:type="dxa"/>
            <w:vMerge w:val="restart"/>
            <w:shd w:val="clear" w:color="auto" w:fill="auto"/>
            <w:vAlign w:val="center"/>
          </w:tcPr>
          <w:p w:rsidR="0020547F" w:rsidRPr="0012724F" w:rsidRDefault="0020547F" w:rsidP="00CA2D4E">
            <w:pPr>
              <w:pStyle w:val="aff7"/>
              <w:ind w:firstLine="0"/>
              <w:rPr>
                <w:rFonts w:ascii="Times New Roman" w:hAnsi="Times New Roman"/>
                <w:sz w:val="20"/>
                <w:szCs w:val="20"/>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водоотведения</w:t>
            </w:r>
          </w:p>
        </w:tc>
        <w:tc>
          <w:tcPr>
            <w:tcW w:w="1642" w:type="dxa"/>
            <w:vMerge w:val="restart"/>
            <w:shd w:val="clear" w:color="auto" w:fill="auto"/>
            <w:vAlign w:val="center"/>
          </w:tcPr>
          <w:p w:rsidR="0020547F" w:rsidRPr="0012724F" w:rsidRDefault="0020547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w:t>
            </w:r>
            <w:r w:rsidRPr="0012724F">
              <w:rPr>
                <w:rFonts w:ascii="Times New Roman" w:hAnsi="Times New Roman"/>
                <w:sz w:val="20"/>
                <w:szCs w:val="20"/>
                <w:lang w:val="ru-RU"/>
              </w:rPr>
              <w:lastRenderedPageBreak/>
              <w:t>мально допустимого уровня обеспеченности</w:t>
            </w:r>
          </w:p>
        </w:tc>
        <w:tc>
          <w:tcPr>
            <w:tcW w:w="2092" w:type="dxa"/>
            <w:vMerge w:val="restart"/>
            <w:shd w:val="clear" w:color="auto" w:fill="auto"/>
            <w:vAlign w:val="center"/>
          </w:tcPr>
          <w:p w:rsidR="0020547F" w:rsidRPr="0012724F" w:rsidRDefault="0020547F" w:rsidP="009768F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Удельное водоотведение, куб. м/мес. (куб. м/год) (л/сут.) на 1 чел.[1]</w:t>
            </w:r>
          </w:p>
        </w:tc>
        <w:tc>
          <w:tcPr>
            <w:tcW w:w="2170" w:type="dxa"/>
            <w:gridSpan w:val="4"/>
            <w:shd w:val="clear" w:color="auto" w:fill="auto"/>
            <w:vAlign w:val="center"/>
          </w:tcPr>
          <w:p w:rsidR="0020547F" w:rsidRPr="0012724F" w:rsidRDefault="0020547F" w:rsidP="00B4578E">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Тип застройки </w:t>
            </w:r>
          </w:p>
        </w:tc>
        <w:tc>
          <w:tcPr>
            <w:tcW w:w="1846" w:type="dxa"/>
            <w:gridSpan w:val="5"/>
            <w:shd w:val="clear" w:color="auto" w:fill="auto"/>
            <w:vAlign w:val="center"/>
          </w:tcPr>
          <w:p w:rsidR="0020547F" w:rsidRPr="0012724F" w:rsidRDefault="0020547F" w:rsidP="000179A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Показатель удельного водоотведения</w:t>
            </w:r>
          </w:p>
        </w:tc>
      </w:tr>
      <w:tr w:rsidR="0020547F" w:rsidRPr="0012724F" w:rsidTr="009B0E87">
        <w:trPr>
          <w:trHeight w:val="20"/>
          <w:jc w:val="center"/>
        </w:trPr>
        <w:tc>
          <w:tcPr>
            <w:tcW w:w="1726" w:type="dxa"/>
            <w:vMerge/>
            <w:shd w:val="clear" w:color="auto" w:fill="auto"/>
            <w:vAlign w:val="center"/>
          </w:tcPr>
          <w:p w:rsidR="0020547F" w:rsidRPr="0012724F" w:rsidRDefault="0020547F"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20547F" w:rsidRPr="0012724F" w:rsidRDefault="0020547F" w:rsidP="00B04C30">
            <w:pPr>
              <w:pStyle w:val="Default"/>
              <w:jc w:val="both"/>
              <w:rPr>
                <w:rFonts w:ascii="Times New Roman" w:hAnsi="Times New Roman" w:cs="Times New Roman"/>
                <w:sz w:val="18"/>
                <w:szCs w:val="18"/>
              </w:rPr>
            </w:pPr>
          </w:p>
        </w:tc>
        <w:tc>
          <w:tcPr>
            <w:tcW w:w="2092" w:type="dxa"/>
            <w:vMerge/>
            <w:shd w:val="clear" w:color="auto" w:fill="auto"/>
            <w:vAlign w:val="center"/>
          </w:tcPr>
          <w:p w:rsidR="0020547F" w:rsidRPr="0012724F" w:rsidRDefault="0020547F" w:rsidP="00B04C30">
            <w:pPr>
              <w:pStyle w:val="Default"/>
              <w:jc w:val="both"/>
              <w:rPr>
                <w:rFonts w:ascii="Times New Roman" w:hAnsi="Times New Roman" w:cs="Times New Roman"/>
                <w:sz w:val="18"/>
                <w:szCs w:val="18"/>
              </w:rPr>
            </w:pPr>
          </w:p>
        </w:tc>
        <w:tc>
          <w:tcPr>
            <w:tcW w:w="2170" w:type="dxa"/>
            <w:gridSpan w:val="4"/>
            <w:shd w:val="clear" w:color="auto" w:fill="auto"/>
            <w:vAlign w:val="center"/>
          </w:tcPr>
          <w:p w:rsidR="0020547F" w:rsidRPr="0012724F" w:rsidRDefault="0020547F" w:rsidP="00527A2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Жилые дома</w:t>
            </w:r>
          </w:p>
        </w:tc>
        <w:tc>
          <w:tcPr>
            <w:tcW w:w="1846" w:type="dxa"/>
            <w:gridSpan w:val="5"/>
            <w:shd w:val="clear" w:color="auto" w:fill="auto"/>
            <w:vAlign w:val="center"/>
          </w:tcPr>
          <w:p w:rsidR="0020547F" w:rsidRPr="0012724F" w:rsidRDefault="0020547F" w:rsidP="00527A2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4,5/54,75/150</w:t>
            </w:r>
          </w:p>
        </w:tc>
      </w:tr>
      <w:tr w:rsidR="0020547F" w:rsidRPr="0012724F" w:rsidTr="009B0E87">
        <w:trPr>
          <w:trHeight w:val="160"/>
          <w:jc w:val="center"/>
        </w:trPr>
        <w:tc>
          <w:tcPr>
            <w:tcW w:w="1726" w:type="dxa"/>
            <w:vMerge/>
            <w:shd w:val="clear" w:color="auto" w:fill="auto"/>
            <w:vAlign w:val="center"/>
          </w:tcPr>
          <w:p w:rsidR="0020547F" w:rsidRPr="0012724F" w:rsidRDefault="0020547F"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20547F" w:rsidRPr="0012724F" w:rsidRDefault="0020547F" w:rsidP="00B04C30">
            <w:pPr>
              <w:pStyle w:val="Default"/>
              <w:jc w:val="both"/>
              <w:rPr>
                <w:rFonts w:ascii="Times New Roman" w:hAnsi="Times New Roman" w:cs="Times New Roman"/>
                <w:sz w:val="18"/>
                <w:szCs w:val="18"/>
              </w:rPr>
            </w:pPr>
          </w:p>
        </w:tc>
        <w:tc>
          <w:tcPr>
            <w:tcW w:w="2092" w:type="dxa"/>
            <w:vMerge w:val="restart"/>
            <w:shd w:val="clear" w:color="auto" w:fill="auto"/>
            <w:vAlign w:val="center"/>
          </w:tcPr>
          <w:p w:rsidR="0020547F" w:rsidRPr="0012724F" w:rsidRDefault="0020547F" w:rsidP="000179A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размещения канализационных очистных сооружений в зависимости от их производительности, га</w:t>
            </w:r>
          </w:p>
        </w:tc>
        <w:tc>
          <w:tcPr>
            <w:tcW w:w="1405" w:type="dxa"/>
            <w:gridSpan w:val="2"/>
            <w:vMerge w:val="restart"/>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Производительность</w:t>
            </w:r>
            <w:r w:rsidR="009B0E87" w:rsidRPr="0012724F">
              <w:rPr>
                <w:rFonts w:ascii="Times New Roman" w:eastAsiaTheme="minorEastAsia" w:hAnsi="Times New Roman"/>
                <w:sz w:val="18"/>
                <w:szCs w:val="20"/>
                <w:lang w:val="ru-RU" w:eastAsia="ru-RU" w:bidi="ar-SA"/>
              </w:rPr>
              <w:t xml:space="preserve"> </w:t>
            </w:r>
            <w:r w:rsidRPr="0012724F">
              <w:rPr>
                <w:rFonts w:ascii="Times New Roman" w:eastAsiaTheme="minorEastAsia" w:hAnsi="Times New Roman"/>
                <w:sz w:val="18"/>
                <w:szCs w:val="20"/>
                <w:lang w:val="ru-RU" w:eastAsia="ru-RU" w:bidi="ar-SA"/>
              </w:rPr>
              <w:t>канализационных очистных</w:t>
            </w:r>
            <w:r w:rsidR="009B0E87" w:rsidRPr="0012724F">
              <w:rPr>
                <w:rFonts w:ascii="Times New Roman" w:eastAsiaTheme="minorEastAsia" w:hAnsi="Times New Roman"/>
                <w:sz w:val="18"/>
                <w:szCs w:val="20"/>
                <w:lang w:val="ru-RU" w:eastAsia="ru-RU" w:bidi="ar-SA"/>
              </w:rPr>
              <w:t xml:space="preserve"> </w:t>
            </w:r>
            <w:r w:rsidRPr="0012724F">
              <w:rPr>
                <w:rFonts w:ascii="Times New Roman" w:eastAsiaTheme="minorEastAsia" w:hAnsi="Times New Roman"/>
                <w:sz w:val="18"/>
                <w:szCs w:val="20"/>
                <w:lang w:val="ru-RU" w:eastAsia="ru-RU" w:bidi="ar-SA"/>
              </w:rPr>
              <w:t>сооружений, тыс. куб. м/сут.</w:t>
            </w:r>
          </w:p>
        </w:tc>
        <w:tc>
          <w:tcPr>
            <w:tcW w:w="2611" w:type="dxa"/>
            <w:gridSpan w:val="7"/>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Размер земельного участка, га</w:t>
            </w:r>
          </w:p>
        </w:tc>
      </w:tr>
      <w:tr w:rsidR="0020547F" w:rsidRPr="0012724F" w:rsidTr="009B0E87">
        <w:trPr>
          <w:trHeight w:val="17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vMerge/>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p>
        </w:tc>
        <w:tc>
          <w:tcPr>
            <w:tcW w:w="851" w:type="dxa"/>
            <w:gridSpan w:val="4"/>
            <w:shd w:val="clear" w:color="auto" w:fill="auto"/>
            <w:vAlign w:val="center"/>
          </w:tcPr>
          <w:p w:rsidR="0020547F" w:rsidRPr="0012724F" w:rsidRDefault="009B0E87" w:rsidP="009B0E87">
            <w:pPr>
              <w:autoSpaceDE w:val="0"/>
              <w:autoSpaceDN w:val="0"/>
              <w:adjustRightInd w:val="0"/>
              <w:ind w:firstLine="0"/>
              <w:jc w:val="center"/>
              <w:rPr>
                <w:rFonts w:ascii="Times New Roman" w:hAnsi="Times New Roman"/>
                <w:sz w:val="18"/>
                <w:szCs w:val="20"/>
              </w:rPr>
            </w:pPr>
            <w:r w:rsidRPr="0012724F">
              <w:rPr>
                <w:rFonts w:ascii="Times New Roman" w:hAnsi="Times New Roman" w:cs="Times New Roman"/>
                <w:sz w:val="18"/>
                <w:szCs w:val="20"/>
              </w:rPr>
              <w:t>очистных сооружений</w:t>
            </w:r>
          </w:p>
        </w:tc>
        <w:tc>
          <w:tcPr>
            <w:tcW w:w="706" w:type="dxa"/>
            <w:gridSpan w:val="2"/>
            <w:shd w:val="clear" w:color="auto" w:fill="auto"/>
            <w:vAlign w:val="center"/>
          </w:tcPr>
          <w:p w:rsidR="0020547F" w:rsidRPr="0012724F" w:rsidRDefault="009B0E87" w:rsidP="009B0E87">
            <w:pPr>
              <w:autoSpaceDE w:val="0"/>
              <w:autoSpaceDN w:val="0"/>
              <w:adjustRightInd w:val="0"/>
              <w:ind w:firstLine="0"/>
              <w:jc w:val="center"/>
              <w:rPr>
                <w:rFonts w:ascii="Times New Roman" w:hAnsi="Times New Roman"/>
                <w:sz w:val="18"/>
                <w:szCs w:val="20"/>
              </w:rPr>
            </w:pPr>
            <w:r w:rsidRPr="0012724F">
              <w:rPr>
                <w:rFonts w:ascii="Times New Roman" w:hAnsi="Times New Roman" w:cs="Times New Roman"/>
                <w:sz w:val="18"/>
                <w:szCs w:val="20"/>
              </w:rPr>
              <w:t>иловых площадок</w:t>
            </w:r>
          </w:p>
        </w:tc>
        <w:tc>
          <w:tcPr>
            <w:tcW w:w="1054" w:type="dxa"/>
            <w:shd w:val="clear" w:color="auto" w:fill="auto"/>
            <w:vAlign w:val="center"/>
          </w:tcPr>
          <w:p w:rsidR="0020547F" w:rsidRPr="0012724F" w:rsidRDefault="009B0E87" w:rsidP="009B0E87">
            <w:pPr>
              <w:autoSpaceDE w:val="0"/>
              <w:autoSpaceDN w:val="0"/>
              <w:adjustRightInd w:val="0"/>
              <w:ind w:firstLine="0"/>
              <w:jc w:val="center"/>
              <w:rPr>
                <w:rFonts w:ascii="Times New Roman" w:hAnsi="Times New Roman"/>
                <w:sz w:val="18"/>
                <w:szCs w:val="20"/>
              </w:rPr>
            </w:pPr>
            <w:r w:rsidRPr="0012724F">
              <w:rPr>
                <w:rFonts w:ascii="Times New Roman" w:hAnsi="Times New Roman" w:cs="Times New Roman"/>
                <w:sz w:val="18"/>
                <w:szCs w:val="20"/>
              </w:rPr>
              <w:t>биологических прудов глубокой очистки сточных вод</w:t>
            </w:r>
          </w:p>
        </w:tc>
      </w:tr>
      <w:tr w:rsidR="0020547F" w:rsidRPr="0012724F" w:rsidTr="009B0E87">
        <w:trPr>
          <w:trHeight w:val="18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до 0,7</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0,5</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0,2</w:t>
            </w:r>
          </w:p>
        </w:tc>
        <w:tc>
          <w:tcPr>
            <w:tcW w:w="1054" w:type="dxa"/>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p>
        </w:tc>
      </w:tr>
      <w:tr w:rsidR="0020547F" w:rsidRPr="0012724F" w:rsidTr="009B0E87">
        <w:trPr>
          <w:trHeight w:val="18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0,7 до 17</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4</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w:t>
            </w:r>
          </w:p>
        </w:tc>
      </w:tr>
      <w:tr w:rsidR="0020547F" w:rsidRPr="0012724F" w:rsidTr="009B0E87">
        <w:trPr>
          <w:trHeight w:val="15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17 до 40</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6</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9</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6</w:t>
            </w:r>
          </w:p>
        </w:tc>
      </w:tr>
      <w:tr w:rsidR="0020547F" w:rsidRPr="0012724F" w:rsidTr="009B0E87">
        <w:trPr>
          <w:trHeight w:val="16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40 до 130</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12</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25</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20</w:t>
            </w:r>
          </w:p>
        </w:tc>
      </w:tr>
      <w:tr w:rsidR="0020547F" w:rsidRPr="0012724F" w:rsidTr="009B0E87">
        <w:trPr>
          <w:trHeight w:val="18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130 до 175</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14</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30</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30</w:t>
            </w:r>
          </w:p>
        </w:tc>
      </w:tr>
      <w:tr w:rsidR="0020547F" w:rsidRPr="0012724F" w:rsidTr="009B0E87">
        <w:trPr>
          <w:trHeight w:val="13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175 до 280</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18</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55</w:t>
            </w:r>
          </w:p>
        </w:tc>
        <w:tc>
          <w:tcPr>
            <w:tcW w:w="1054" w:type="dxa"/>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p>
        </w:tc>
      </w:tr>
      <w:tr w:rsidR="00CA2D4E" w:rsidRPr="0012724F" w:rsidTr="009B0E87">
        <w:trPr>
          <w:trHeight w:val="20"/>
          <w:jc w:val="center"/>
        </w:trPr>
        <w:tc>
          <w:tcPr>
            <w:tcW w:w="1726" w:type="dxa"/>
            <w:vMerge/>
            <w:shd w:val="clear" w:color="auto" w:fill="auto"/>
            <w:vAlign w:val="center"/>
          </w:tcPr>
          <w:p w:rsidR="00CA2D4E" w:rsidRPr="0012724F" w:rsidRDefault="00CA2D4E" w:rsidP="00B04C30">
            <w:pPr>
              <w:pStyle w:val="aff7"/>
              <w:ind w:firstLine="0"/>
              <w:jc w:val="left"/>
              <w:rPr>
                <w:rFonts w:ascii="Times New Roman" w:hAnsi="Times New Roman"/>
                <w:sz w:val="20"/>
                <w:szCs w:val="20"/>
                <w:lang w:val="ru-RU"/>
              </w:rPr>
            </w:pPr>
          </w:p>
        </w:tc>
        <w:tc>
          <w:tcPr>
            <w:tcW w:w="1642" w:type="dxa"/>
            <w:shd w:val="clear" w:color="auto" w:fill="auto"/>
            <w:vAlign w:val="center"/>
          </w:tcPr>
          <w:p w:rsidR="00CA2D4E" w:rsidRPr="0012724F" w:rsidRDefault="00CA2D4E" w:rsidP="00B04C30">
            <w:pPr>
              <w:pStyle w:val="Default"/>
              <w:jc w:val="both"/>
              <w:rPr>
                <w:rFonts w:ascii="Times New Roman" w:hAnsi="Times New Roman" w:cs="Times New Roman"/>
                <w:sz w:val="20"/>
                <w:szCs w:val="20"/>
              </w:rPr>
            </w:pPr>
            <w:r w:rsidRPr="0012724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CA2D4E" w:rsidRPr="0012724F" w:rsidRDefault="00CA2D4E" w:rsidP="00CA2D4E">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7B2F7A" w:rsidRPr="0012724F" w:rsidTr="009A4E85">
        <w:trPr>
          <w:trHeight w:val="20"/>
          <w:jc w:val="center"/>
        </w:trPr>
        <w:tc>
          <w:tcPr>
            <w:tcW w:w="9476" w:type="dxa"/>
            <w:gridSpan w:val="12"/>
            <w:shd w:val="clear" w:color="auto" w:fill="auto"/>
            <w:vAlign w:val="center"/>
          </w:tcPr>
          <w:p w:rsidR="007B2F7A" w:rsidRPr="0012724F" w:rsidRDefault="007B2F7A" w:rsidP="00B04C30">
            <w:pPr>
              <w:pStyle w:val="aff7"/>
              <w:keepNext/>
              <w:ind w:firstLine="0"/>
              <w:rPr>
                <w:rFonts w:ascii="Times New Roman" w:hAnsi="Times New Roman"/>
                <w:b/>
                <w:bCs/>
                <w:sz w:val="20"/>
                <w:szCs w:val="20"/>
                <w:lang w:val="ru-RU"/>
              </w:rPr>
            </w:pPr>
            <w:r w:rsidRPr="0012724F">
              <w:rPr>
                <w:rFonts w:ascii="Times New Roman" w:hAnsi="Times New Roman"/>
                <w:b/>
                <w:bCs/>
                <w:sz w:val="20"/>
                <w:szCs w:val="20"/>
                <w:lang w:val="ru-RU"/>
              </w:rPr>
              <w:t>Примечани</w:t>
            </w:r>
            <w:r w:rsidR="009768FD" w:rsidRPr="0012724F">
              <w:rPr>
                <w:rFonts w:ascii="Times New Roman" w:hAnsi="Times New Roman"/>
                <w:b/>
                <w:bCs/>
                <w:sz w:val="20"/>
                <w:szCs w:val="20"/>
                <w:lang w:val="ru-RU"/>
              </w:rPr>
              <w:t>е</w:t>
            </w:r>
            <w:r w:rsidRPr="0012724F">
              <w:rPr>
                <w:rFonts w:ascii="Times New Roman" w:hAnsi="Times New Roman"/>
                <w:b/>
                <w:bCs/>
                <w:sz w:val="20"/>
                <w:szCs w:val="20"/>
                <w:lang w:val="ru-RU"/>
              </w:rPr>
              <w:t>:</w:t>
            </w:r>
          </w:p>
          <w:p w:rsidR="007B2F7A" w:rsidRPr="0012724F" w:rsidRDefault="009768FD" w:rsidP="003B4783">
            <w:pPr>
              <w:pStyle w:val="aff7"/>
              <w:ind w:firstLine="0"/>
              <w:rPr>
                <w:rFonts w:ascii="Times New Roman" w:hAnsi="Times New Roman"/>
                <w:sz w:val="20"/>
                <w:szCs w:val="20"/>
                <w:lang w:val="ru-RU"/>
              </w:rPr>
            </w:pPr>
            <w:r w:rsidRPr="0012724F">
              <w:rPr>
                <w:rFonts w:ascii="Times New Roman" w:hAnsi="Times New Roman"/>
                <w:sz w:val="20"/>
                <w:szCs w:val="20"/>
                <w:lang w:val="ru-RU"/>
              </w:rPr>
              <w:t>1</w:t>
            </w:r>
            <w:r w:rsidR="007B2F7A" w:rsidRPr="0012724F">
              <w:rPr>
                <w:rFonts w:ascii="Times New Roman" w:hAnsi="Times New Roman"/>
                <w:sz w:val="20"/>
                <w:szCs w:val="20"/>
                <w:lang w:val="ru-RU"/>
              </w:rPr>
              <w:t>. Нормативы потребления коммунальных услуг могут быть изменены путем введения уточняющих понижающих коэффициентов, учитывающих фактическое потребление.</w:t>
            </w:r>
          </w:p>
        </w:tc>
      </w:tr>
    </w:tbl>
    <w:p w:rsidR="00462554" w:rsidRPr="0012724F" w:rsidRDefault="00462554" w:rsidP="00462554">
      <w:pPr>
        <w:pStyle w:val="aff7"/>
        <w:rPr>
          <w:lang w:val="ru-RU"/>
        </w:rPr>
      </w:pPr>
      <w:bookmarkStart w:id="17" w:name="_Toc498361751"/>
      <w:bookmarkEnd w:id="15"/>
    </w:p>
    <w:p w:rsidR="00C73AE0" w:rsidRPr="0012724F" w:rsidRDefault="00C73AE0" w:rsidP="008E353A">
      <w:pPr>
        <w:pStyle w:val="20"/>
        <w:numPr>
          <w:ilvl w:val="2"/>
          <w:numId w:val="13"/>
        </w:numPr>
        <w:ind w:left="0" w:firstLine="0"/>
        <w:rPr>
          <w:rFonts w:cs="Times New Roman"/>
        </w:rPr>
      </w:pPr>
      <w:bookmarkStart w:id="18" w:name="_Toc81409427"/>
      <w:r w:rsidRPr="0012724F">
        <w:rPr>
          <w:rFonts w:cs="Times New Roman"/>
        </w:rPr>
        <w:t>Объекты местного значения городского поселения</w:t>
      </w:r>
      <w:bookmarkStart w:id="19" w:name="OLE_LINK145"/>
      <w:r w:rsidR="00947BEE" w:rsidRPr="0012724F">
        <w:rPr>
          <w:rFonts w:cs="Times New Roman"/>
        </w:rPr>
        <w:t xml:space="preserve"> </w:t>
      </w:r>
      <w:r w:rsidRPr="0012724F">
        <w:rPr>
          <w:rFonts w:cs="Times New Roman"/>
        </w:rPr>
        <w:t>в области автомобильных дорог местного значения</w:t>
      </w:r>
      <w:bookmarkEnd w:id="17"/>
      <w:bookmarkEnd w:id="19"/>
      <w:r w:rsidR="00765C88" w:rsidRPr="0012724F">
        <w:rPr>
          <w:rFonts w:cs="Times New Roman"/>
        </w:rPr>
        <w:t xml:space="preserve"> и транспортного обслуживания населения</w:t>
      </w:r>
      <w:bookmarkEnd w:id="18"/>
    </w:p>
    <w:p w:rsidR="00C73AE0" w:rsidRPr="0012724F" w:rsidRDefault="00C73AE0" w:rsidP="008E353A">
      <w:pPr>
        <w:spacing w:before="120"/>
        <w:rPr>
          <w:rFonts w:cs="Times New Roman"/>
          <w:i/>
        </w:rPr>
      </w:pPr>
      <w:bookmarkStart w:id="20" w:name="OLE_LINK185"/>
      <w:bookmarkStart w:id="21" w:name="OLE_LINK186"/>
      <w:bookmarkStart w:id="22" w:name="OLE_LINK141"/>
      <w:r w:rsidRPr="0012724F">
        <w:rPr>
          <w:rFonts w:cs="Times New Roman"/>
          <w:i/>
        </w:rPr>
        <w:t>Таблица 1.2</w:t>
      </w:r>
      <w:bookmarkStart w:id="23" w:name="OLE_LINK151"/>
      <w:bookmarkStart w:id="24" w:name="OLE_LINK152"/>
      <w:r w:rsidR="008E353A" w:rsidRPr="0012724F">
        <w:rPr>
          <w:rFonts w:cs="Times New Roman"/>
          <w:i/>
        </w:rPr>
        <w:t>.2</w:t>
      </w:r>
      <w:r w:rsidR="000179A7" w:rsidRPr="0012724F">
        <w:rPr>
          <w:rFonts w:cs="Times New Roman"/>
          <w:i/>
        </w:rPr>
        <w:t>.</w:t>
      </w:r>
      <w:r w:rsidR="000932F4"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8E353A" w:rsidRPr="0012724F">
        <w:rPr>
          <w:rFonts w:cs="Times New Roman"/>
          <w:i/>
        </w:rPr>
        <w:t xml:space="preserve"> </w:t>
      </w:r>
      <w:r w:rsidRPr="0012724F">
        <w:rPr>
          <w:rFonts w:cs="Times New Roman"/>
          <w:i/>
        </w:rPr>
        <w:t>в области автомобильных дорог местного значения</w:t>
      </w:r>
      <w:bookmarkEnd w:id="23"/>
      <w:bookmarkEnd w:id="24"/>
      <w:r w:rsidR="00765C88" w:rsidRPr="0012724F">
        <w:t xml:space="preserve"> </w:t>
      </w:r>
      <w:r w:rsidR="00765C88" w:rsidRPr="0012724F">
        <w:rPr>
          <w:rFonts w:cs="Times New Roman"/>
          <w:i/>
        </w:rPr>
        <w:t>и транспортного обслуживания населения</w:t>
      </w:r>
    </w:p>
    <w:tbl>
      <w:tblPr>
        <w:tblStyle w:val="af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5"/>
        <w:gridCol w:w="1690"/>
        <w:gridCol w:w="2180"/>
        <w:gridCol w:w="16"/>
        <w:gridCol w:w="1963"/>
        <w:gridCol w:w="284"/>
        <w:gridCol w:w="300"/>
        <w:gridCol w:w="33"/>
        <w:gridCol w:w="129"/>
        <w:gridCol w:w="111"/>
        <w:gridCol w:w="277"/>
        <w:gridCol w:w="568"/>
        <w:gridCol w:w="730"/>
      </w:tblGrid>
      <w:tr w:rsidR="00C73AE0" w:rsidRPr="0012724F" w:rsidTr="00C870A9">
        <w:trPr>
          <w:cantSplit/>
          <w:trHeight w:val="20"/>
          <w:tblHeader/>
        </w:trPr>
        <w:tc>
          <w:tcPr>
            <w:tcW w:w="124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bookmarkStart w:id="25" w:name="_Hlk49175719"/>
            <w:r w:rsidRPr="0012724F">
              <w:rPr>
                <w:rFonts w:ascii="Times New Roman" w:hAnsi="Times New Roman"/>
                <w:sz w:val="20"/>
                <w:szCs w:val="20"/>
                <w:lang w:val="ru-RU"/>
              </w:rPr>
              <w:t>Наименование вида объекта</w:t>
            </w:r>
          </w:p>
        </w:tc>
        <w:tc>
          <w:tcPr>
            <w:tcW w:w="169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18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4411"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C870A9">
        <w:trPr>
          <w:cantSplit/>
          <w:trHeight w:val="20"/>
        </w:trPr>
        <w:tc>
          <w:tcPr>
            <w:tcW w:w="1245"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Автомобильные дороги местного значения (улично-дорожная сеть населенного пункта)</w:t>
            </w:r>
          </w:p>
        </w:tc>
        <w:tc>
          <w:tcPr>
            <w:tcW w:w="169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Расчетная скорость движения, км/ч</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основные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обособленные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изолированные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Ширина полосы движения,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DD50FA">
            <w:pPr>
              <w:pStyle w:val="aff7"/>
              <w:ind w:firstLine="0"/>
              <w:rPr>
                <w:rFonts w:ascii="Times New Roman" w:hAnsi="Times New Roman"/>
                <w:sz w:val="20"/>
                <w:szCs w:val="20"/>
              </w:rPr>
            </w:pPr>
            <w:r w:rsidRPr="0012724F">
              <w:rPr>
                <w:rFonts w:ascii="Times New Roman" w:hAnsi="Times New Roman"/>
                <w:sz w:val="20"/>
                <w:szCs w:val="20"/>
                <w:lang w:val="ru-RU"/>
              </w:rPr>
              <w:t xml:space="preserve">Проезды основные </w:t>
            </w:r>
            <w:r w:rsidRPr="0012724F">
              <w:rPr>
                <w:rFonts w:ascii="Times New Roman" w:hAnsi="Times New Roman"/>
                <w:sz w:val="20"/>
                <w:szCs w:val="20"/>
              </w:rPr>
              <w:t>[</w:t>
            </w:r>
            <w:r w:rsidR="00DD50FA" w:rsidRPr="0012724F">
              <w:rPr>
                <w:rFonts w:ascii="Times New Roman" w:hAnsi="Times New Roman"/>
                <w:sz w:val="20"/>
                <w:szCs w:val="20"/>
                <w:lang w:val="ru-RU"/>
              </w:rPr>
              <w:t>1</w:t>
            </w:r>
            <w:r w:rsidRPr="0012724F">
              <w:rPr>
                <w:rFonts w:ascii="Times New Roman" w:hAnsi="Times New Roman"/>
                <w:sz w:val="20"/>
                <w:szCs w:val="20"/>
              </w:rPr>
              <w:t>]</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второстепенные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0,75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DD50FA">
            <w:pPr>
              <w:pStyle w:val="aff7"/>
              <w:ind w:firstLine="0"/>
              <w:rPr>
                <w:rFonts w:ascii="Times New Roman" w:hAnsi="Times New Roman"/>
                <w:sz w:val="20"/>
                <w:szCs w:val="20"/>
              </w:rPr>
            </w:pPr>
            <w:r w:rsidRPr="0012724F">
              <w:rPr>
                <w:rFonts w:ascii="Times New Roman" w:hAnsi="Times New Roman"/>
                <w:sz w:val="20"/>
                <w:szCs w:val="20"/>
                <w:lang w:val="ru-RU"/>
              </w:rPr>
              <w:t>Велосипедные дорожки</w:t>
            </w:r>
            <w:r w:rsidR="00DD50FA" w:rsidRPr="0012724F">
              <w:rPr>
                <w:rFonts w:ascii="Times New Roman" w:hAnsi="Times New Roman"/>
                <w:sz w:val="20"/>
                <w:szCs w:val="20"/>
                <w:lang w:val="ru-RU"/>
              </w:rPr>
              <w:t xml:space="preserve"> </w:t>
            </w:r>
            <w:r w:rsidRPr="0012724F">
              <w:rPr>
                <w:rFonts w:ascii="Times New Roman" w:hAnsi="Times New Roman"/>
                <w:sz w:val="20"/>
                <w:szCs w:val="20"/>
              </w:rPr>
              <w:t>[</w:t>
            </w:r>
            <w:r w:rsidR="00DD50FA" w:rsidRPr="0012724F">
              <w:rPr>
                <w:rFonts w:ascii="Times New Roman" w:hAnsi="Times New Roman"/>
                <w:sz w:val="20"/>
                <w:szCs w:val="20"/>
                <w:lang w:val="ru-RU"/>
              </w:rPr>
              <w:t>2</w:t>
            </w:r>
            <w:r w:rsidRPr="0012724F">
              <w:rPr>
                <w:rFonts w:ascii="Times New Roman" w:hAnsi="Times New Roman"/>
                <w:sz w:val="20"/>
                <w:szCs w:val="20"/>
              </w:rPr>
              <w:t>]</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Число полос движения, ед.</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2-3</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2-4</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по расчету</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второстепенные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по расчету</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обособленные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изолированные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2-4</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Наименьший радиус кривых в плане,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90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90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Велосипедные дорожки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Наибольший продольный уклон, ‰ </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второстепенные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Велосипедные дорожки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Ширина улиц и дорог в красных линиях,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15-25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15-25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Радиус закругления проезжей части улиц и дорог, м</w:t>
            </w:r>
          </w:p>
        </w:tc>
        <w:tc>
          <w:tcPr>
            <w:tcW w:w="2263" w:type="dxa"/>
            <w:gridSpan w:val="3"/>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местного значения</w:t>
            </w: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при новом строительстве</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условиях реконструкции</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w:t>
            </w: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при новом строительстве</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условиях реконструкции</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Ширина боковых проездов,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При движении транспорта и без устройства специальных полос для стоянки автомобилей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менее 7</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 </w:t>
            </w:r>
          </w:p>
        </w:tc>
        <w:tc>
          <w:tcPr>
            <w:tcW w:w="4411"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50 от конца кривой радиуса закругления на ближайшем пересечении и не менее 150 друг от друга. </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Расстояние от края основной проезжей части улиц, местных или боковых проездов до линии застройки, м </w:t>
            </w:r>
          </w:p>
        </w:tc>
        <w:tc>
          <w:tcPr>
            <w:tcW w:w="4411"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6026F5" w:rsidRPr="0012724F" w:rsidTr="00C870A9">
        <w:trPr>
          <w:cantSplit/>
          <w:trHeight w:val="20"/>
        </w:trPr>
        <w:tc>
          <w:tcPr>
            <w:tcW w:w="1245"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1690"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6026F5" w:rsidRPr="0012724F" w:rsidRDefault="006026F5" w:rsidP="00DD50FA">
            <w:pPr>
              <w:pStyle w:val="aff7"/>
              <w:ind w:firstLine="0"/>
              <w:rPr>
                <w:rFonts w:ascii="Times New Roman" w:hAnsi="Times New Roman"/>
                <w:sz w:val="20"/>
                <w:szCs w:val="20"/>
                <w:lang w:val="ru-RU"/>
              </w:rPr>
            </w:pPr>
            <w:r w:rsidRPr="0012724F">
              <w:rPr>
                <w:rFonts w:ascii="Times New Roman" w:hAnsi="Times New Roman"/>
                <w:sz w:val="20"/>
                <w:szCs w:val="20"/>
                <w:lang w:val="ru-RU"/>
              </w:rPr>
              <w:t>Расстояние до въездов и выездов на территории кварталов и микрорайонов, иных прилегающих территорий, м [</w:t>
            </w:r>
            <w:r w:rsidR="00DD50FA" w:rsidRPr="0012724F">
              <w:rPr>
                <w:rFonts w:ascii="Times New Roman" w:hAnsi="Times New Roman"/>
                <w:sz w:val="20"/>
                <w:szCs w:val="20"/>
                <w:lang w:val="ru-RU"/>
              </w:rPr>
              <w:t>3</w:t>
            </w:r>
            <w:r w:rsidRPr="0012724F">
              <w:rPr>
                <w:rFonts w:ascii="Times New Roman" w:hAnsi="Times New Roman"/>
                <w:sz w:val="20"/>
                <w:szCs w:val="20"/>
                <w:lang w:val="ru-RU"/>
              </w:rPr>
              <w:t>]</w:t>
            </w:r>
          </w:p>
        </w:tc>
        <w:tc>
          <w:tcPr>
            <w:tcW w:w="2725" w:type="dxa"/>
            <w:gridSpan w:val="6"/>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От границы пересечений улиц, дорог и проездов местного значения (от стоп-линии) </w:t>
            </w:r>
          </w:p>
        </w:tc>
        <w:tc>
          <w:tcPr>
            <w:tcW w:w="1686" w:type="dxa"/>
            <w:gridSpan w:val="4"/>
            <w:shd w:val="clear" w:color="auto" w:fill="auto"/>
            <w:vAlign w:val="center"/>
          </w:tcPr>
          <w:p w:rsidR="006026F5" w:rsidRPr="0012724F" w:rsidRDefault="006026F5"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35 </w:t>
            </w:r>
          </w:p>
        </w:tc>
      </w:tr>
      <w:tr w:rsidR="006026F5" w:rsidRPr="0012724F" w:rsidTr="00C870A9">
        <w:trPr>
          <w:cantSplit/>
          <w:trHeight w:val="20"/>
        </w:trPr>
        <w:tc>
          <w:tcPr>
            <w:tcW w:w="1245"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1690"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2180"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2725" w:type="dxa"/>
            <w:gridSpan w:val="6"/>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От остановочного пункта общественного транспорта при отсутствии островка безопасности </w:t>
            </w:r>
          </w:p>
        </w:tc>
        <w:tc>
          <w:tcPr>
            <w:tcW w:w="1686" w:type="dxa"/>
            <w:gridSpan w:val="4"/>
            <w:shd w:val="clear" w:color="auto" w:fill="auto"/>
            <w:vAlign w:val="center"/>
          </w:tcPr>
          <w:p w:rsidR="006026F5" w:rsidRPr="0012724F" w:rsidRDefault="006026F5"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30 </w:t>
            </w:r>
          </w:p>
        </w:tc>
      </w:tr>
      <w:tr w:rsidR="00A86C60" w:rsidRPr="0012724F" w:rsidTr="00C870A9">
        <w:trPr>
          <w:cantSplit/>
          <w:trHeight w:val="20"/>
        </w:trPr>
        <w:tc>
          <w:tcPr>
            <w:tcW w:w="1245" w:type="dxa"/>
            <w:vMerge/>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p>
        </w:tc>
        <w:tc>
          <w:tcPr>
            <w:tcW w:w="2725" w:type="dxa"/>
            <w:gridSpan w:val="6"/>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От остановочного пункта общественного транспорта при поднятом над уровнем проезжей части островком безопасности </w:t>
            </w:r>
          </w:p>
        </w:tc>
        <w:tc>
          <w:tcPr>
            <w:tcW w:w="1686" w:type="dxa"/>
            <w:gridSpan w:val="4"/>
            <w:shd w:val="clear" w:color="auto" w:fill="auto"/>
            <w:vAlign w:val="center"/>
          </w:tcPr>
          <w:p w:rsidR="00A86C60" w:rsidRPr="0012724F" w:rsidRDefault="00A86C6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20 </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D137BD" w:rsidRPr="0012724F" w:rsidTr="00C870A9">
        <w:trPr>
          <w:cantSplit/>
          <w:trHeight w:val="20"/>
        </w:trPr>
        <w:tc>
          <w:tcPr>
            <w:tcW w:w="1245"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Общественный пассажирский транспорт</w:t>
            </w:r>
          </w:p>
        </w:tc>
        <w:tc>
          <w:tcPr>
            <w:tcW w:w="169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Расчетная скорость движения, км/ч</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Плотность сети линий наземного общественного пассажирского транспорта, км/кв. км</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Максимальное расстояние между остановочными пунктами на линиях общественного пассажирского транспорта, м</w:t>
            </w: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пределах населенных пунктов (кроме зон индивидуальной жилой застройки)</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600</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зонах индивидуальной жилой застройки</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800</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Размещение остановочных площадок автобусов</w:t>
            </w: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За перекрестками </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25 м до стоп-линии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Перед перекрестками </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40 м до стоп-линии </w:t>
            </w:r>
          </w:p>
        </w:tc>
      </w:tr>
      <w:tr w:rsidR="00D137BD" w:rsidRPr="0012724F" w:rsidTr="00C870A9">
        <w:trPr>
          <w:cantSplit/>
          <w:trHeight w:val="665"/>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За наземными пешеходными переходами </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5 м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Длина остановочной площадки,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20 м на один автобус, но не более 60 м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Ширина остановочной площадки в заездном кармане,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равна ширине основных полос проезжей части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Ширина отстойно-разворотной площадки,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30 </w:t>
            </w:r>
          </w:p>
        </w:tc>
      </w:tr>
      <w:tr w:rsidR="00D137BD" w:rsidRPr="0012724F" w:rsidTr="00C870A9">
        <w:trPr>
          <w:cantSplit/>
          <w:trHeight w:val="741"/>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Расстояние от отстойно-разворотной площадки до жилой застройки,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50 </w:t>
            </w:r>
          </w:p>
        </w:tc>
      </w:tr>
      <w:tr w:rsidR="00D137BD" w:rsidRPr="0012724F" w:rsidTr="00C870A9">
        <w:trPr>
          <w:cantSplit/>
          <w:trHeight w:val="29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Площадь земельных участков для размещения автобусных парков (гаражей) в зависимости от вместимости сооружений, га</w:t>
            </w: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100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2,3</w:t>
            </w:r>
          </w:p>
        </w:tc>
      </w:tr>
      <w:tr w:rsidR="00D137BD" w:rsidRPr="0012724F" w:rsidTr="00C870A9">
        <w:trPr>
          <w:cantSplit/>
          <w:trHeight w:val="390"/>
        </w:trPr>
        <w:tc>
          <w:tcPr>
            <w:tcW w:w="1245"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200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D137BD" w:rsidRPr="0012724F" w:rsidTr="00C870A9">
        <w:trPr>
          <w:cantSplit/>
          <w:trHeight w:val="370"/>
        </w:trPr>
        <w:tc>
          <w:tcPr>
            <w:tcW w:w="1245"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300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w:t>
            </w:r>
          </w:p>
        </w:tc>
      </w:tr>
      <w:tr w:rsidR="00D137BD" w:rsidRPr="0012724F" w:rsidTr="00C870A9">
        <w:trPr>
          <w:cantSplit/>
          <w:trHeight w:val="300"/>
        </w:trPr>
        <w:tc>
          <w:tcPr>
            <w:tcW w:w="1245"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500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80"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Дальность пешеходных подходов до ближайшей остановки общественного пассажирского транспорта, м</w:t>
            </w:r>
          </w:p>
        </w:tc>
        <w:tc>
          <w:tcPr>
            <w:tcW w:w="2836" w:type="dxa"/>
            <w:gridSpan w:val="7"/>
            <w:shd w:val="clear" w:color="auto" w:fill="auto"/>
            <w:vAlign w:val="center"/>
          </w:tcPr>
          <w:p w:rsidR="00C73AE0" w:rsidRPr="0012724F" w:rsidRDefault="00C73AE0" w:rsidP="000C63B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w:t>
            </w:r>
            <w:r w:rsidRPr="0012724F">
              <w:rPr>
                <w:rFonts w:ascii="Times New Roman" w:hAnsi="Times New Roman"/>
                <w:sz w:val="20"/>
                <w:szCs w:val="20"/>
              </w:rPr>
              <w:t xml:space="preserve"> </w:t>
            </w:r>
            <w:r w:rsidR="000C63B7" w:rsidRPr="0012724F">
              <w:rPr>
                <w:rFonts w:ascii="Times New Roman" w:hAnsi="Times New Roman"/>
                <w:sz w:val="20"/>
                <w:szCs w:val="20"/>
                <w:lang w:val="ru-RU"/>
              </w:rPr>
              <w:t>центре поселения</w:t>
            </w:r>
          </w:p>
        </w:tc>
        <w:tc>
          <w:tcPr>
            <w:tcW w:w="1575"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rPr>
              <w:t>250</w:t>
            </w:r>
            <w:r w:rsidRPr="0012724F">
              <w:rPr>
                <w:rFonts w:ascii="Times New Roman" w:hAnsi="Times New Roman"/>
                <w:sz w:val="20"/>
                <w:szCs w:val="20"/>
                <w:lang w:val="ru-RU"/>
              </w:rPr>
              <w:t xml:space="preserve"> от объектов массового посещения</w:t>
            </w:r>
          </w:p>
        </w:tc>
      </w:tr>
      <w:tr w:rsidR="00C73AE0" w:rsidRPr="0012724F" w:rsidTr="00C870A9">
        <w:trPr>
          <w:cantSplit/>
          <w:trHeight w:val="657"/>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w:t>
            </w:r>
            <w:r w:rsidR="00833FFF" w:rsidRPr="0012724F">
              <w:rPr>
                <w:rFonts w:ascii="Times New Roman" w:hAnsi="Times New Roman"/>
                <w:sz w:val="20"/>
                <w:szCs w:val="20"/>
                <w:lang w:val="ru-RU"/>
              </w:rPr>
              <w:t xml:space="preserve"> </w:t>
            </w:r>
            <w:r w:rsidRPr="0012724F">
              <w:rPr>
                <w:rFonts w:ascii="Times New Roman" w:hAnsi="Times New Roman"/>
                <w:sz w:val="20"/>
                <w:szCs w:val="20"/>
                <w:lang w:val="ru-RU"/>
              </w:rPr>
              <w:t>районах индивидуальной жилой застройки</w:t>
            </w:r>
          </w:p>
        </w:tc>
        <w:tc>
          <w:tcPr>
            <w:tcW w:w="1575" w:type="dxa"/>
            <w:gridSpan w:val="3"/>
            <w:shd w:val="clear" w:color="auto" w:fill="auto"/>
            <w:vAlign w:val="center"/>
          </w:tcPr>
          <w:p w:rsidR="00C73AE0" w:rsidRPr="0012724F" w:rsidRDefault="0072117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w:t>
            </w:r>
            <w:r w:rsidR="00C73AE0" w:rsidRPr="0012724F">
              <w:rPr>
                <w:rFonts w:ascii="Times New Roman" w:hAnsi="Times New Roman"/>
                <w:sz w:val="20"/>
                <w:szCs w:val="20"/>
                <w:lang w:val="ru-RU"/>
              </w:rPr>
              <w:t>00</w:t>
            </w:r>
          </w:p>
        </w:tc>
      </w:tr>
      <w:tr w:rsidR="00C73AE0" w:rsidRPr="0012724F" w:rsidTr="00C870A9">
        <w:trPr>
          <w:cantSplit/>
          <w:trHeight w:val="1014"/>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остановок специализированного транспорта, перевозящих только инвалидов, до входов в общественные здания</w:t>
            </w:r>
          </w:p>
        </w:tc>
        <w:tc>
          <w:tcPr>
            <w:tcW w:w="1575"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rPr>
              <w:t>100</w:t>
            </w:r>
          </w:p>
        </w:tc>
      </w:tr>
      <w:tr w:rsidR="00C73AE0" w:rsidRPr="0012724F" w:rsidTr="00C870A9">
        <w:trPr>
          <w:cantSplit/>
          <w:trHeight w:val="419"/>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w:t>
            </w:r>
            <w:r w:rsidR="00833FFF" w:rsidRPr="0012724F">
              <w:rPr>
                <w:rFonts w:ascii="Times New Roman" w:hAnsi="Times New Roman"/>
                <w:sz w:val="20"/>
                <w:szCs w:val="20"/>
                <w:lang w:val="ru-RU"/>
              </w:rPr>
              <w:t xml:space="preserve"> </w:t>
            </w:r>
            <w:r w:rsidRPr="0012724F">
              <w:rPr>
                <w:rFonts w:ascii="Times New Roman" w:hAnsi="Times New Roman"/>
                <w:sz w:val="20"/>
                <w:szCs w:val="20"/>
                <w:lang w:val="ru-RU"/>
              </w:rPr>
              <w:t>остальных территориях</w:t>
            </w:r>
          </w:p>
        </w:tc>
        <w:tc>
          <w:tcPr>
            <w:tcW w:w="1575" w:type="dxa"/>
            <w:gridSpan w:val="3"/>
            <w:shd w:val="clear" w:color="auto" w:fill="auto"/>
            <w:vAlign w:val="center"/>
          </w:tcPr>
          <w:p w:rsidR="00C73AE0" w:rsidRPr="0012724F" w:rsidRDefault="00BE5C8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w:t>
            </w:r>
            <w:r w:rsidR="00C73AE0" w:rsidRPr="0012724F">
              <w:rPr>
                <w:rFonts w:ascii="Times New Roman" w:hAnsi="Times New Roman"/>
                <w:sz w:val="20"/>
                <w:szCs w:val="20"/>
              </w:rPr>
              <w:t>00</w:t>
            </w:r>
          </w:p>
        </w:tc>
      </w:tr>
      <w:tr w:rsidR="00AD2E9B" w:rsidRPr="0012724F" w:rsidTr="00C870A9">
        <w:trPr>
          <w:cantSplit/>
          <w:trHeight w:val="110"/>
        </w:trPr>
        <w:tc>
          <w:tcPr>
            <w:tcW w:w="1245" w:type="dxa"/>
            <w:vMerge w:val="restart"/>
            <w:shd w:val="clear" w:color="auto" w:fill="auto"/>
            <w:vAlign w:val="center"/>
          </w:tcPr>
          <w:p w:rsidR="00AD2E9B" w:rsidRPr="0012724F" w:rsidRDefault="00AD2E9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Автостанции</w:t>
            </w:r>
          </w:p>
        </w:tc>
        <w:tc>
          <w:tcPr>
            <w:tcW w:w="1690" w:type="dxa"/>
            <w:vMerge w:val="restart"/>
            <w:shd w:val="clear" w:color="auto" w:fill="auto"/>
            <w:vAlign w:val="center"/>
          </w:tcPr>
          <w:p w:rsidR="00AD2E9B" w:rsidRPr="0012724F" w:rsidRDefault="00AD2E9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80" w:type="dxa"/>
            <w:vMerge w:val="restart"/>
            <w:shd w:val="clear" w:color="auto" w:fill="auto"/>
            <w:vAlign w:val="center"/>
          </w:tcPr>
          <w:p w:rsidR="00AD2E9B" w:rsidRPr="0012724F" w:rsidRDefault="00AD2E9B" w:rsidP="005264F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Вместимость автостанции, пасс.</w:t>
            </w: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100 до 200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AD2E9B" w:rsidRPr="0012724F" w:rsidTr="00C870A9">
        <w:trPr>
          <w:cantSplit/>
          <w:trHeight w:val="150"/>
        </w:trPr>
        <w:tc>
          <w:tcPr>
            <w:tcW w:w="1245"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1690"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2180" w:type="dxa"/>
            <w:vMerge/>
            <w:shd w:val="clear" w:color="auto" w:fill="auto"/>
            <w:vAlign w:val="center"/>
          </w:tcPr>
          <w:p w:rsidR="00AD2E9B" w:rsidRPr="0012724F" w:rsidRDefault="00AD2E9B" w:rsidP="005264FA">
            <w:pPr>
              <w:pStyle w:val="aff7"/>
              <w:ind w:firstLine="0"/>
              <w:jc w:val="left"/>
              <w:rPr>
                <w:sz w:val="20"/>
                <w:szCs w:val="20"/>
                <w:lang w:val="ru-RU"/>
              </w:rPr>
            </w:pP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200 до 400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25</w:t>
            </w:r>
          </w:p>
        </w:tc>
      </w:tr>
      <w:tr w:rsidR="00AD2E9B" w:rsidRPr="0012724F" w:rsidTr="00C870A9">
        <w:trPr>
          <w:cantSplit/>
          <w:trHeight w:val="140"/>
        </w:trPr>
        <w:tc>
          <w:tcPr>
            <w:tcW w:w="1245"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1690"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2180" w:type="dxa"/>
            <w:vMerge/>
            <w:shd w:val="clear" w:color="auto" w:fill="auto"/>
            <w:vAlign w:val="center"/>
          </w:tcPr>
          <w:p w:rsidR="00AD2E9B" w:rsidRPr="0012724F" w:rsidRDefault="00AD2E9B" w:rsidP="005264FA">
            <w:pPr>
              <w:pStyle w:val="aff7"/>
              <w:ind w:firstLine="0"/>
              <w:jc w:val="left"/>
              <w:rPr>
                <w:sz w:val="20"/>
                <w:szCs w:val="20"/>
                <w:lang w:val="ru-RU"/>
              </w:rPr>
            </w:pP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400 до 600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50</w:t>
            </w:r>
          </w:p>
        </w:tc>
      </w:tr>
      <w:tr w:rsidR="00AD2E9B" w:rsidRPr="0012724F" w:rsidTr="00C870A9">
        <w:trPr>
          <w:cantSplit/>
          <w:trHeight w:val="100"/>
        </w:trPr>
        <w:tc>
          <w:tcPr>
            <w:tcW w:w="1245"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1690"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2180" w:type="dxa"/>
            <w:vMerge/>
            <w:shd w:val="clear" w:color="auto" w:fill="auto"/>
            <w:vAlign w:val="center"/>
          </w:tcPr>
          <w:p w:rsidR="00AD2E9B" w:rsidRPr="0012724F" w:rsidRDefault="00AD2E9B" w:rsidP="005264FA">
            <w:pPr>
              <w:pStyle w:val="aff7"/>
              <w:ind w:firstLine="0"/>
              <w:jc w:val="left"/>
              <w:rPr>
                <w:sz w:val="20"/>
                <w:szCs w:val="20"/>
                <w:lang w:val="ru-RU"/>
              </w:rPr>
            </w:pP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600 до 1000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75</w:t>
            </w:r>
          </w:p>
        </w:tc>
      </w:tr>
      <w:tr w:rsidR="008E5B96" w:rsidRPr="0012724F" w:rsidTr="00C870A9">
        <w:trPr>
          <w:cantSplit/>
          <w:trHeight w:val="140"/>
        </w:trPr>
        <w:tc>
          <w:tcPr>
            <w:tcW w:w="1245" w:type="dxa"/>
            <w:vMerge/>
            <w:shd w:val="clear" w:color="auto" w:fill="auto"/>
            <w:vAlign w:val="center"/>
          </w:tcPr>
          <w:p w:rsidR="008E5B96" w:rsidRPr="0012724F" w:rsidRDefault="008E5B96"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8E5B96" w:rsidRPr="0012724F" w:rsidRDefault="008E5B96"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постов (посадки / высадки), ед.</w:t>
            </w: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100 до 200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 (1/1)</w:t>
            </w:r>
          </w:p>
        </w:tc>
      </w:tr>
      <w:tr w:rsidR="008E5B96" w:rsidRPr="0012724F" w:rsidTr="00C870A9">
        <w:trPr>
          <w:cantSplit/>
          <w:trHeight w:val="94"/>
        </w:trPr>
        <w:tc>
          <w:tcPr>
            <w:tcW w:w="1245"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18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200 до 400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 (2/1)</w:t>
            </w:r>
          </w:p>
        </w:tc>
      </w:tr>
      <w:tr w:rsidR="008E5B96" w:rsidRPr="0012724F" w:rsidTr="00C870A9">
        <w:trPr>
          <w:cantSplit/>
          <w:trHeight w:val="140"/>
        </w:trPr>
        <w:tc>
          <w:tcPr>
            <w:tcW w:w="1245"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18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400 до 600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 (2/1)</w:t>
            </w:r>
          </w:p>
        </w:tc>
      </w:tr>
      <w:tr w:rsidR="008E5B96" w:rsidRPr="0012724F" w:rsidTr="00C870A9">
        <w:trPr>
          <w:cantSplit/>
          <w:trHeight w:val="369"/>
        </w:trPr>
        <w:tc>
          <w:tcPr>
            <w:tcW w:w="1245"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18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600 до 1000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5 (3/2)</w:t>
            </w:r>
          </w:p>
        </w:tc>
      </w:tr>
      <w:tr w:rsidR="008D3EFF" w:rsidRPr="0012724F" w:rsidTr="00C870A9">
        <w:trPr>
          <w:cantSplit/>
          <w:trHeight w:val="1204"/>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на один пост посадки-высадки пассажиров (без учета привокзальной площади), га</w:t>
            </w:r>
          </w:p>
        </w:tc>
        <w:tc>
          <w:tcPr>
            <w:tcW w:w="4411" w:type="dxa"/>
            <w:gridSpan w:val="10"/>
            <w:shd w:val="clear" w:color="auto" w:fill="auto"/>
            <w:vAlign w:val="center"/>
          </w:tcPr>
          <w:p w:rsidR="008D3EFF" w:rsidRPr="0012724F" w:rsidRDefault="00FC03C4" w:rsidP="00B04C30">
            <w:pPr>
              <w:pStyle w:val="aff7"/>
              <w:ind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0,13</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2722AD" w:rsidRPr="0012724F" w:rsidTr="00B609E0">
        <w:trPr>
          <w:cantSplit/>
          <w:trHeight w:val="20"/>
        </w:trPr>
        <w:tc>
          <w:tcPr>
            <w:tcW w:w="1245" w:type="dxa"/>
            <w:vMerge w:val="restart"/>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Станции технического обслуживания автомобилей</w:t>
            </w:r>
          </w:p>
        </w:tc>
        <w:tc>
          <w:tcPr>
            <w:tcW w:w="1690" w:type="dxa"/>
            <w:vMerge w:val="restart"/>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2722AD" w:rsidRPr="0012724F" w:rsidRDefault="002722AD" w:rsidP="005264F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Уровень обеспеченности станциями технического обслуживания автомобилей, пост на 200 легковых автомобилей</w:t>
            </w:r>
          </w:p>
        </w:tc>
        <w:tc>
          <w:tcPr>
            <w:tcW w:w="4395" w:type="dxa"/>
            <w:gridSpan w:val="9"/>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2722AD" w:rsidRPr="0012724F" w:rsidTr="00B609E0">
        <w:trPr>
          <w:cantSplit/>
          <w:trHeight w:val="382"/>
        </w:trPr>
        <w:tc>
          <w:tcPr>
            <w:tcW w:w="1245" w:type="dxa"/>
            <w:vMerge/>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2722AD" w:rsidRPr="0012724F" w:rsidRDefault="002722AD" w:rsidP="005264F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на одну станцию технического обслуживания автомобилей, га</w:t>
            </w:r>
          </w:p>
        </w:tc>
        <w:tc>
          <w:tcPr>
            <w:tcW w:w="2580" w:type="dxa"/>
            <w:gridSpan w:val="4"/>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 10 постов</w:t>
            </w:r>
          </w:p>
        </w:tc>
        <w:tc>
          <w:tcPr>
            <w:tcW w:w="1815" w:type="dxa"/>
            <w:gridSpan w:val="5"/>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07BE7" w:rsidRPr="0012724F" w:rsidTr="00B609E0">
        <w:trPr>
          <w:cantSplit/>
          <w:trHeight w:val="20"/>
        </w:trPr>
        <w:tc>
          <w:tcPr>
            <w:tcW w:w="1245" w:type="dxa"/>
            <w:vMerge/>
            <w:shd w:val="clear" w:color="auto" w:fill="auto"/>
            <w:vAlign w:val="center"/>
          </w:tcPr>
          <w:p w:rsidR="00C07BE7" w:rsidRPr="0012724F" w:rsidRDefault="00C07BE7"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07BE7" w:rsidRPr="0012724F" w:rsidRDefault="00C07BE7"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C07BE7" w:rsidRPr="0012724F" w:rsidRDefault="00C07BE7" w:rsidP="00B04C30">
            <w:pPr>
              <w:pStyle w:val="aff7"/>
              <w:ind w:firstLine="0"/>
              <w:jc w:val="center"/>
              <w:rPr>
                <w:rFonts w:ascii="Times New Roman" w:hAnsi="Times New Roman"/>
                <w:sz w:val="20"/>
                <w:szCs w:val="20"/>
                <w:lang w:val="ru-RU"/>
              </w:rPr>
            </w:pPr>
          </w:p>
        </w:tc>
        <w:tc>
          <w:tcPr>
            <w:tcW w:w="2580" w:type="dxa"/>
            <w:gridSpan w:val="4"/>
            <w:shd w:val="clear" w:color="auto" w:fill="auto"/>
            <w:vAlign w:val="center"/>
          </w:tcPr>
          <w:p w:rsidR="00C07BE7" w:rsidRPr="0012724F" w:rsidRDefault="00C07BE7" w:rsidP="0001770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 15 постов</w:t>
            </w:r>
          </w:p>
        </w:tc>
        <w:tc>
          <w:tcPr>
            <w:tcW w:w="1815" w:type="dxa"/>
            <w:gridSpan w:val="5"/>
            <w:shd w:val="clear" w:color="auto" w:fill="auto"/>
            <w:vAlign w:val="center"/>
          </w:tcPr>
          <w:p w:rsidR="00C07BE7" w:rsidRPr="0012724F" w:rsidRDefault="00C07BE7"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2722AD" w:rsidRPr="0012724F" w:rsidTr="00C870A9">
        <w:trPr>
          <w:cantSplit/>
          <w:trHeight w:val="20"/>
        </w:trPr>
        <w:tc>
          <w:tcPr>
            <w:tcW w:w="1245" w:type="dxa"/>
            <w:vMerge/>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92755B" w:rsidRPr="0012724F" w:rsidTr="00B609E0">
        <w:trPr>
          <w:cantSplit/>
          <w:trHeight w:val="761"/>
        </w:trPr>
        <w:tc>
          <w:tcPr>
            <w:tcW w:w="1245" w:type="dxa"/>
            <w:vMerge w:val="restart"/>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Автозаправочные станции</w:t>
            </w:r>
          </w:p>
        </w:tc>
        <w:tc>
          <w:tcPr>
            <w:tcW w:w="1690" w:type="dxa"/>
            <w:vMerge w:val="restart"/>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топливораздаточных колонок, ед. на 1200 легковых автомобилей</w:t>
            </w:r>
          </w:p>
        </w:tc>
        <w:tc>
          <w:tcPr>
            <w:tcW w:w="4395" w:type="dxa"/>
            <w:gridSpan w:val="9"/>
            <w:shd w:val="clear" w:color="auto" w:fill="auto"/>
            <w:vAlign w:val="center"/>
          </w:tcPr>
          <w:p w:rsidR="0092755B" w:rsidRPr="0012724F" w:rsidRDefault="0092755B"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92755B" w:rsidRPr="0012724F" w:rsidTr="00B609E0">
        <w:trPr>
          <w:cantSplit/>
          <w:trHeight w:val="130"/>
        </w:trPr>
        <w:tc>
          <w:tcPr>
            <w:tcW w:w="1245" w:type="dxa"/>
            <w:vMerge/>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w:t>
            </w: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2 колонки</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w:t>
            </w:r>
          </w:p>
        </w:tc>
      </w:tr>
      <w:tr w:rsidR="0092755B" w:rsidRPr="0012724F" w:rsidTr="00B609E0">
        <w:trPr>
          <w:cantSplit/>
          <w:trHeight w:val="104"/>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5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w:t>
            </w:r>
          </w:p>
        </w:tc>
      </w:tr>
      <w:tr w:rsidR="0092755B" w:rsidRPr="0012724F" w:rsidTr="00B609E0">
        <w:trPr>
          <w:cantSplit/>
          <w:trHeight w:val="130"/>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7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w:t>
            </w:r>
          </w:p>
        </w:tc>
      </w:tr>
      <w:tr w:rsidR="0092755B" w:rsidRPr="0012724F" w:rsidTr="00B609E0">
        <w:trPr>
          <w:cantSplit/>
          <w:trHeight w:val="80"/>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9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0,35</w:t>
            </w:r>
          </w:p>
        </w:tc>
      </w:tr>
      <w:tr w:rsidR="0092755B" w:rsidRPr="0012724F" w:rsidTr="00B609E0">
        <w:trPr>
          <w:cantSplit/>
          <w:trHeight w:val="180"/>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11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0,4</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05504" w:rsidRPr="0012724F" w:rsidTr="00C870A9">
        <w:trPr>
          <w:cantSplit/>
          <w:trHeight w:val="20"/>
        </w:trPr>
        <w:tc>
          <w:tcPr>
            <w:tcW w:w="1245" w:type="dxa"/>
            <w:vMerge w:val="restart"/>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Автогазозаправочные станции</w:t>
            </w:r>
          </w:p>
        </w:tc>
        <w:tc>
          <w:tcPr>
            <w:tcW w:w="1690" w:type="dxa"/>
            <w:vMerge w:val="restart"/>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Доля от общего количества автозаправочных станций, %</w:t>
            </w:r>
          </w:p>
        </w:tc>
        <w:tc>
          <w:tcPr>
            <w:tcW w:w="4395" w:type="dxa"/>
            <w:gridSpan w:val="9"/>
            <w:shd w:val="clear" w:color="auto" w:fill="auto"/>
            <w:vAlign w:val="center"/>
          </w:tcPr>
          <w:p w:rsidR="00C05504" w:rsidRPr="0012724F" w:rsidRDefault="00C05504"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C05504" w:rsidRPr="0012724F" w:rsidTr="00C870A9">
        <w:trPr>
          <w:cantSplit/>
          <w:trHeight w:val="240"/>
        </w:trPr>
        <w:tc>
          <w:tcPr>
            <w:tcW w:w="1245" w:type="dxa"/>
            <w:vMerge/>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w:t>
            </w: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2 колонки</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w:t>
            </w:r>
          </w:p>
        </w:tc>
      </w:tr>
      <w:tr w:rsidR="00C05504" w:rsidRPr="0012724F" w:rsidTr="00C870A9">
        <w:trPr>
          <w:cantSplit/>
          <w:trHeight w:val="90"/>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5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w:t>
            </w:r>
          </w:p>
        </w:tc>
      </w:tr>
      <w:tr w:rsidR="00C05504" w:rsidRPr="0012724F" w:rsidTr="00C870A9">
        <w:trPr>
          <w:cantSplit/>
          <w:trHeight w:val="130"/>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7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w:t>
            </w:r>
          </w:p>
        </w:tc>
      </w:tr>
      <w:tr w:rsidR="00C05504" w:rsidRPr="0012724F" w:rsidTr="00C870A9">
        <w:trPr>
          <w:cantSplit/>
          <w:trHeight w:val="104"/>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9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0,35</w:t>
            </w:r>
          </w:p>
        </w:tc>
      </w:tr>
      <w:tr w:rsidR="00C05504" w:rsidRPr="0012724F" w:rsidTr="00C870A9">
        <w:trPr>
          <w:cantSplit/>
          <w:trHeight w:val="150"/>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11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0,4</w:t>
            </w:r>
          </w:p>
        </w:tc>
      </w:tr>
      <w:tr w:rsidR="008D3EFF" w:rsidRPr="0012724F" w:rsidTr="00C870A9">
        <w:trPr>
          <w:cantSplit/>
          <w:trHeight w:val="1526"/>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8D3EFF" w:rsidRPr="0012724F" w:rsidTr="00C870A9">
        <w:trPr>
          <w:cantSplit/>
          <w:trHeight w:val="1262"/>
        </w:trPr>
        <w:tc>
          <w:tcPr>
            <w:tcW w:w="1245" w:type="dxa"/>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Автокемпинги, мотели</w:t>
            </w: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Максимальное расстояние между объектами, км</w:t>
            </w:r>
          </w:p>
        </w:tc>
        <w:tc>
          <w:tcPr>
            <w:tcW w:w="2547" w:type="dxa"/>
            <w:gridSpan w:val="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автомобильных дорогах категории II, III, IV, V</w:t>
            </w:r>
          </w:p>
        </w:tc>
        <w:tc>
          <w:tcPr>
            <w:tcW w:w="1848" w:type="dxa"/>
            <w:gridSpan w:val="6"/>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500</w:t>
            </w:r>
          </w:p>
        </w:tc>
      </w:tr>
      <w:tr w:rsidR="008D3EFF" w:rsidRPr="0012724F" w:rsidTr="00C870A9">
        <w:trPr>
          <w:cantSplit/>
          <w:trHeight w:val="168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8375A" w:rsidRPr="0012724F" w:rsidTr="00C870A9">
        <w:trPr>
          <w:cantSplit/>
          <w:trHeight w:val="431"/>
        </w:trPr>
        <w:tc>
          <w:tcPr>
            <w:tcW w:w="1245" w:type="dxa"/>
            <w:vMerge w:val="restart"/>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Гаражи и открытые стоянки для постоянного хранения автомобилей</w:t>
            </w:r>
          </w:p>
        </w:tc>
        <w:tc>
          <w:tcPr>
            <w:tcW w:w="1690" w:type="dxa"/>
            <w:vMerge w:val="restart"/>
            <w:shd w:val="clear" w:color="auto" w:fill="auto"/>
            <w:vAlign w:val="center"/>
          </w:tcPr>
          <w:p w:rsidR="00C8375A" w:rsidRPr="0012724F" w:rsidRDefault="00C8375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vMerge w:val="restart"/>
            <w:shd w:val="clear" w:color="auto" w:fill="auto"/>
            <w:vAlign w:val="center"/>
          </w:tcPr>
          <w:p w:rsidR="00C8375A" w:rsidRPr="0012724F" w:rsidRDefault="00C8375A" w:rsidP="008B34C3">
            <w:pPr>
              <w:pStyle w:val="Default"/>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Число машино-мест для хранения и паркования легковых автомобилей</w:t>
            </w:r>
            <w:r w:rsidRPr="0012724F">
              <w:rPr>
                <w:rFonts w:ascii="Times New Roman" w:hAnsi="Times New Roman"/>
                <w:sz w:val="20"/>
                <w:szCs w:val="20"/>
              </w:rPr>
              <w:t xml:space="preserve"> в зонах жилой застройки</w:t>
            </w:r>
            <w:r w:rsidRPr="0012724F">
              <w:rPr>
                <w:rFonts w:ascii="Times New Roman" w:eastAsia="Times New Roman" w:hAnsi="Times New Roman" w:cs="Times New Roman"/>
                <w:color w:val="auto"/>
                <w:sz w:val="20"/>
                <w:szCs w:val="20"/>
                <w:lang w:eastAsia="ar-SA" w:bidi="en-US"/>
              </w:rPr>
              <w:t>, машино-мест на квартиру</w:t>
            </w: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Жилой дом бизнес-класса</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8375A" w:rsidRPr="0012724F" w:rsidTr="00C870A9">
        <w:trPr>
          <w:cantSplit/>
          <w:trHeight w:val="22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jc w:val="left"/>
              <w:rPr>
                <w:sz w:val="20"/>
                <w:szCs w:val="20"/>
                <w:lang w:val="ru-RU"/>
              </w:rPr>
            </w:pP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Стандартный</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w:t>
            </w:r>
          </w:p>
        </w:tc>
      </w:tr>
      <w:tr w:rsidR="00C8375A" w:rsidRPr="0012724F" w:rsidTr="00C870A9">
        <w:trPr>
          <w:cantSplit/>
          <w:trHeight w:val="328"/>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jc w:val="left"/>
              <w:rPr>
                <w:sz w:val="20"/>
                <w:szCs w:val="20"/>
                <w:lang w:val="ru-RU"/>
              </w:rPr>
            </w:pP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Муниципальный</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8375A" w:rsidRPr="0012724F" w:rsidTr="00C870A9">
        <w:trPr>
          <w:cantSplit/>
          <w:trHeight w:val="269"/>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jc w:val="left"/>
              <w:rPr>
                <w:sz w:val="20"/>
                <w:szCs w:val="20"/>
                <w:lang w:val="ru-RU"/>
              </w:rPr>
            </w:pP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Специализированный</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0,7</w:t>
            </w:r>
          </w:p>
        </w:tc>
      </w:tr>
      <w:tr w:rsidR="00C8375A" w:rsidRPr="0012724F" w:rsidTr="00C870A9">
        <w:trPr>
          <w:cantSplit/>
          <w:trHeight w:val="20"/>
        </w:trPr>
        <w:tc>
          <w:tcPr>
            <w:tcW w:w="1245"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2196" w:type="dxa"/>
            <w:gridSpan w:val="2"/>
            <w:shd w:val="clear" w:color="auto" w:fill="auto"/>
            <w:vAlign w:val="center"/>
          </w:tcPr>
          <w:p w:rsidR="00C8375A" w:rsidRPr="0012724F" w:rsidRDefault="00C8375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Минимальные размеры мест хранения легковых автомобилей, м </w:t>
            </w:r>
          </w:p>
        </w:tc>
        <w:tc>
          <w:tcPr>
            <w:tcW w:w="4395" w:type="dxa"/>
            <w:gridSpan w:val="9"/>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длина – 5 ширина – 2,3 ширина для инвалидов, пользующихся креслами-колясками – 3,5</w:t>
            </w:r>
          </w:p>
        </w:tc>
      </w:tr>
      <w:tr w:rsidR="00C8375A" w:rsidRPr="0012724F" w:rsidTr="00C870A9">
        <w:trPr>
          <w:cantSplit/>
          <w:trHeight w:val="210"/>
        </w:trPr>
        <w:tc>
          <w:tcPr>
            <w:tcW w:w="1245"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C8375A" w:rsidRPr="0012724F" w:rsidRDefault="00C8375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гаражей и стоянок легковых автомобилей, кв.м/машино-место</w:t>
            </w: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одноэтажных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8375A" w:rsidRPr="0012724F" w:rsidTr="00C870A9">
        <w:trPr>
          <w:cantSplit/>
          <w:trHeight w:val="17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двухэтажных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8375A" w:rsidRPr="0012724F" w:rsidTr="00C870A9">
        <w:trPr>
          <w:cantSplit/>
          <w:trHeight w:val="22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трехэтажных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14</w:t>
            </w:r>
          </w:p>
        </w:tc>
      </w:tr>
      <w:tr w:rsidR="00C8375A" w:rsidRPr="0012724F" w:rsidTr="00C870A9">
        <w:trPr>
          <w:cantSplit/>
          <w:trHeight w:val="24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четырехэтажных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w:t>
            </w:r>
          </w:p>
        </w:tc>
      </w:tr>
      <w:tr w:rsidR="00C8375A" w:rsidRPr="0012724F" w:rsidTr="00C870A9">
        <w:trPr>
          <w:cantSplit/>
          <w:trHeight w:val="17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пятиэтажных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8375A" w:rsidRPr="0012724F" w:rsidTr="00C870A9">
        <w:trPr>
          <w:cantSplit/>
          <w:trHeight w:val="9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наземных стоянок</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w:t>
            </w:r>
          </w:p>
        </w:tc>
      </w:tr>
      <w:tr w:rsidR="008D3EFF" w:rsidRPr="0012724F" w:rsidTr="00C870A9">
        <w:trPr>
          <w:cantSplit/>
          <w:trHeight w:val="428"/>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96" w:type="dxa"/>
            <w:gridSpan w:val="2"/>
            <w:vMerge w:val="restart"/>
            <w:shd w:val="clear" w:color="auto" w:fill="auto"/>
            <w:vAlign w:val="center"/>
          </w:tcPr>
          <w:p w:rsidR="008D3EFF" w:rsidRPr="0012724F" w:rsidRDefault="008D3EFF"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м</w:t>
            </w:r>
          </w:p>
        </w:tc>
        <w:tc>
          <w:tcPr>
            <w:tcW w:w="2547" w:type="dxa"/>
            <w:gridSpan w:val="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При новом строительстве </w:t>
            </w:r>
          </w:p>
        </w:tc>
        <w:tc>
          <w:tcPr>
            <w:tcW w:w="1848" w:type="dxa"/>
            <w:gridSpan w:val="6"/>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18"/>
                <w:szCs w:val="18"/>
              </w:rPr>
              <w:t>800</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547" w:type="dxa"/>
            <w:gridSpan w:val="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В районах реконструкции или с неблагоприятной гидрогеологической обстановкой </w:t>
            </w:r>
          </w:p>
        </w:tc>
        <w:tc>
          <w:tcPr>
            <w:tcW w:w="1848" w:type="dxa"/>
            <w:gridSpan w:val="6"/>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18"/>
                <w:szCs w:val="18"/>
              </w:rPr>
              <w:t>1500</w:t>
            </w:r>
          </w:p>
        </w:tc>
      </w:tr>
      <w:tr w:rsidR="000676EC" w:rsidRPr="0012724F" w:rsidTr="00C870A9">
        <w:trPr>
          <w:cantSplit/>
          <w:trHeight w:val="90"/>
        </w:trPr>
        <w:tc>
          <w:tcPr>
            <w:tcW w:w="1245" w:type="dxa"/>
            <w:vMerge w:val="restart"/>
            <w:shd w:val="clear" w:color="auto" w:fill="auto"/>
            <w:vAlign w:val="center"/>
          </w:tcPr>
          <w:p w:rsidR="000676EC" w:rsidRPr="0012724F" w:rsidRDefault="000676EC" w:rsidP="002E269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Стоянки временного хранения легковых автомобилей [</w:t>
            </w:r>
            <w:r w:rsidR="002E2690" w:rsidRPr="0012724F">
              <w:rPr>
                <w:rFonts w:ascii="Times New Roman" w:hAnsi="Times New Roman"/>
                <w:sz w:val="20"/>
                <w:szCs w:val="20"/>
                <w:lang w:val="ru-RU"/>
              </w:rPr>
              <w:t>4</w:t>
            </w:r>
            <w:r w:rsidRPr="0012724F">
              <w:rPr>
                <w:rFonts w:ascii="Times New Roman" w:hAnsi="Times New Roman"/>
                <w:sz w:val="20"/>
                <w:szCs w:val="20"/>
                <w:lang w:val="ru-RU"/>
              </w:rPr>
              <w:t>]</w:t>
            </w:r>
          </w:p>
        </w:tc>
        <w:tc>
          <w:tcPr>
            <w:tcW w:w="1690" w:type="dxa"/>
            <w:vMerge w:val="restart"/>
            <w:shd w:val="clear" w:color="auto" w:fill="auto"/>
            <w:vAlign w:val="center"/>
          </w:tcPr>
          <w:p w:rsidR="000676EC" w:rsidRPr="0012724F" w:rsidRDefault="000676E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vMerge w:val="restart"/>
            <w:shd w:val="clear" w:color="auto" w:fill="auto"/>
            <w:vAlign w:val="center"/>
          </w:tcPr>
          <w:p w:rsidR="000676EC" w:rsidRPr="0012724F" w:rsidRDefault="000676EC" w:rsidP="006437A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Число машино-мест для учреждений и предприятий обслуживания, машино-мест на расчетную единицу</w:t>
            </w:r>
          </w:p>
        </w:tc>
        <w:tc>
          <w:tcPr>
            <w:tcW w:w="1963" w:type="dxa"/>
            <w:shd w:val="clear" w:color="auto" w:fill="auto"/>
            <w:vAlign w:val="center"/>
          </w:tcPr>
          <w:p w:rsidR="000676EC" w:rsidRPr="0012724F" w:rsidRDefault="000676EC"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Здания, сооружения и иные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объекты</w:t>
            </w:r>
          </w:p>
        </w:tc>
        <w:tc>
          <w:tcPr>
            <w:tcW w:w="1134" w:type="dxa"/>
            <w:gridSpan w:val="6"/>
            <w:shd w:val="clear" w:color="auto" w:fill="auto"/>
            <w:vAlign w:val="center"/>
          </w:tcPr>
          <w:p w:rsidR="000676EC" w:rsidRPr="0012724F" w:rsidRDefault="000676EC"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Расчетная единица</w:t>
            </w:r>
          </w:p>
        </w:tc>
        <w:tc>
          <w:tcPr>
            <w:tcW w:w="1298" w:type="dxa"/>
            <w:gridSpan w:val="2"/>
            <w:shd w:val="clear" w:color="auto" w:fill="auto"/>
            <w:vAlign w:val="center"/>
          </w:tcPr>
          <w:p w:rsidR="000676EC" w:rsidRPr="0012724F" w:rsidRDefault="000676EC"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Число машино-мест на</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расчетную</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единицу</w:t>
            </w:r>
          </w:p>
        </w:tc>
      </w:tr>
      <w:tr w:rsidR="000676EC" w:rsidRPr="0012724F" w:rsidTr="00C870A9">
        <w:trPr>
          <w:cantSplit/>
          <w:trHeight w:val="15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Учреждения управления,</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кредитно-финансовые и</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юридические учреждения</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работников</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Научные и проектные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организации, средние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специальные и высшие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учебные заведения</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работников,</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учащихся, студентов</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очной формы обучения</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2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Промышленные 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коммунально-складские</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объекты</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работников</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8</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Стационары всех типов со</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вспомогательными зданиями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и сооружениями</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коек</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8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Поликлиники</w:t>
            </w:r>
          </w:p>
        </w:tc>
        <w:tc>
          <w:tcPr>
            <w:tcW w:w="1134" w:type="dxa"/>
            <w:gridSpan w:val="6"/>
            <w:shd w:val="clear" w:color="auto" w:fill="auto"/>
            <w:vAlign w:val="center"/>
          </w:tcPr>
          <w:p w:rsidR="000676EC" w:rsidRPr="0012724F" w:rsidRDefault="00EA2A66" w:rsidP="006F62C9">
            <w:pPr>
              <w:autoSpaceDE w:val="0"/>
              <w:autoSpaceDN w:val="0"/>
              <w:adjustRightInd w:val="0"/>
              <w:ind w:firstLine="0"/>
              <w:jc w:val="center"/>
              <w:rPr>
                <w:rFonts w:ascii="Times New Roman" w:hAnsi="Times New Roman"/>
                <w:sz w:val="18"/>
                <w:szCs w:val="20"/>
              </w:rPr>
            </w:pPr>
            <w:r w:rsidRPr="0012724F">
              <w:rPr>
                <w:rFonts w:ascii="Times New Roman" w:eastAsia="Times New Roman" w:hAnsi="Times New Roman" w:cs="Times New Roman"/>
                <w:sz w:val="18"/>
                <w:szCs w:val="20"/>
                <w:lang w:eastAsia="ar-SA" w:bidi="en-US"/>
              </w:rPr>
              <w:t>на 100 посещений в</w:t>
            </w:r>
            <w:r w:rsidR="006F62C9" w:rsidRPr="0012724F">
              <w:rPr>
                <w:rFonts w:ascii="Times New Roman" w:eastAsia="Times New Roman" w:hAnsi="Times New Roman" w:cs="Times New Roman"/>
                <w:sz w:val="18"/>
                <w:szCs w:val="20"/>
                <w:lang w:eastAsia="ar-SA" w:bidi="en-US"/>
              </w:rPr>
              <w:t xml:space="preserve"> </w:t>
            </w:r>
            <w:r w:rsidRPr="0012724F">
              <w:rPr>
                <w:rFonts w:ascii="Times New Roman" w:eastAsia="Times New Roman" w:hAnsi="Times New Roman" w:cs="Times New Roman"/>
                <w:sz w:val="18"/>
                <w:szCs w:val="20"/>
                <w:lang w:eastAsia="ar-SA"/>
              </w:rPr>
              <w:t>смену</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1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Универсальные спортивно-зрелищные залы 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спортивные сооружения</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0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Клубы, дома культуры,</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кинотеатры, массовые</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библиотеки</w:t>
            </w:r>
          </w:p>
        </w:tc>
        <w:tc>
          <w:tcPr>
            <w:tcW w:w="1134" w:type="dxa"/>
            <w:gridSpan w:val="6"/>
            <w:shd w:val="clear" w:color="auto" w:fill="auto"/>
            <w:vAlign w:val="center"/>
          </w:tcPr>
          <w:p w:rsidR="000676EC" w:rsidRPr="0012724F" w:rsidRDefault="00CE243B" w:rsidP="006F62C9">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6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Театры, кинотеатры, цирки,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концертные залы, выставки</w:t>
            </w:r>
          </w:p>
        </w:tc>
        <w:tc>
          <w:tcPr>
            <w:tcW w:w="1134" w:type="dxa"/>
            <w:gridSpan w:val="6"/>
            <w:shd w:val="clear" w:color="auto" w:fill="auto"/>
            <w:vAlign w:val="center"/>
          </w:tcPr>
          <w:p w:rsidR="000676EC" w:rsidRPr="0012724F" w:rsidRDefault="00CE243B" w:rsidP="006F62C9">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5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Торговые центры, магазины</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с торговой площадью до 200</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квадратных метров</w:t>
            </w:r>
          </w:p>
        </w:tc>
        <w:tc>
          <w:tcPr>
            <w:tcW w:w="1134" w:type="dxa"/>
            <w:gridSpan w:val="6"/>
            <w:shd w:val="clear" w:color="auto" w:fill="auto"/>
            <w:vAlign w:val="center"/>
          </w:tcPr>
          <w:p w:rsidR="000676EC" w:rsidRPr="0012724F" w:rsidRDefault="00CE243B" w:rsidP="007A1D74">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квадратных</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метров торговой</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площади</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5</w:t>
            </w:r>
          </w:p>
        </w:tc>
      </w:tr>
      <w:tr w:rsidR="000676EC" w:rsidRPr="0012724F" w:rsidTr="00C870A9">
        <w:trPr>
          <w:cantSplit/>
          <w:trHeight w:val="9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Торговые центры, магазины</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с торговой площадью 200 и</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более квадратных метров</w:t>
            </w:r>
          </w:p>
        </w:tc>
        <w:tc>
          <w:tcPr>
            <w:tcW w:w="1134" w:type="dxa"/>
            <w:gridSpan w:val="6"/>
            <w:shd w:val="clear" w:color="auto" w:fill="auto"/>
            <w:vAlign w:val="center"/>
          </w:tcPr>
          <w:p w:rsidR="000676EC" w:rsidRPr="0012724F" w:rsidRDefault="00CE243B" w:rsidP="007A1D74">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квадратных</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метров торговой</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площади</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0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Рыночные комплексы</w:t>
            </w:r>
          </w:p>
        </w:tc>
        <w:tc>
          <w:tcPr>
            <w:tcW w:w="1134" w:type="dxa"/>
            <w:gridSpan w:val="6"/>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50 торговых мест</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25</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Предприятия общественного</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питания</w:t>
            </w:r>
          </w:p>
        </w:tc>
        <w:tc>
          <w:tcPr>
            <w:tcW w:w="1134" w:type="dxa"/>
            <w:gridSpan w:val="6"/>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29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Гостиницы</w:t>
            </w:r>
          </w:p>
        </w:tc>
        <w:tc>
          <w:tcPr>
            <w:tcW w:w="1134" w:type="dxa"/>
            <w:gridSpan w:val="6"/>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8-15</w:t>
            </w:r>
          </w:p>
        </w:tc>
      </w:tr>
      <w:tr w:rsidR="000676EC" w:rsidRPr="0012724F" w:rsidTr="00C870A9">
        <w:trPr>
          <w:cantSplit/>
          <w:trHeight w:val="14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Парки</w:t>
            </w:r>
          </w:p>
        </w:tc>
        <w:tc>
          <w:tcPr>
            <w:tcW w:w="1134" w:type="dxa"/>
            <w:gridSpan w:val="6"/>
            <w:shd w:val="clear" w:color="auto" w:fill="auto"/>
            <w:vAlign w:val="center"/>
          </w:tcPr>
          <w:p w:rsidR="000676EC" w:rsidRPr="0012724F" w:rsidRDefault="00E859BD" w:rsidP="007A1D74">
            <w:pPr>
              <w:autoSpaceDE w:val="0"/>
              <w:autoSpaceDN w:val="0"/>
              <w:adjustRightInd w:val="0"/>
              <w:ind w:firstLine="0"/>
              <w:jc w:val="center"/>
              <w:rPr>
                <w:rFonts w:ascii="Times New Roman" w:hAnsi="Times New Roman"/>
                <w:sz w:val="18"/>
                <w:szCs w:val="20"/>
              </w:rPr>
            </w:pPr>
            <w:r w:rsidRPr="0012724F">
              <w:rPr>
                <w:rFonts w:ascii="Times New Roman" w:eastAsia="Times New Roman" w:hAnsi="Times New Roman" w:cs="Times New Roman"/>
                <w:sz w:val="18"/>
                <w:szCs w:val="20"/>
                <w:lang w:eastAsia="ar-SA" w:bidi="en-US"/>
              </w:rPr>
              <w:t>на 100 единовременных</w:t>
            </w:r>
            <w:r w:rsidR="007A1D74" w:rsidRPr="0012724F">
              <w:rPr>
                <w:rFonts w:ascii="Times New Roman" w:eastAsia="Times New Roman" w:hAnsi="Times New Roman" w:cs="Times New Roman"/>
                <w:sz w:val="18"/>
                <w:szCs w:val="20"/>
                <w:lang w:eastAsia="ar-SA" w:bidi="en-US"/>
              </w:rPr>
              <w:t xml:space="preserve"> </w:t>
            </w:r>
            <w:r w:rsidRPr="0012724F">
              <w:rPr>
                <w:rFonts w:ascii="Times New Roman" w:eastAsia="Times New Roman" w:hAnsi="Times New Roman" w:cs="Times New Roman"/>
                <w:sz w:val="18"/>
                <w:szCs w:val="20"/>
                <w:lang w:eastAsia="ar-SA"/>
              </w:rPr>
              <w:t>посетителей</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Вокзалы всех видов</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транспорта</w:t>
            </w:r>
          </w:p>
        </w:tc>
        <w:tc>
          <w:tcPr>
            <w:tcW w:w="1134" w:type="dxa"/>
            <w:gridSpan w:val="6"/>
            <w:shd w:val="clear" w:color="auto" w:fill="auto"/>
            <w:vAlign w:val="center"/>
          </w:tcPr>
          <w:p w:rsidR="000676EC" w:rsidRPr="0012724F" w:rsidRDefault="00E859BD" w:rsidP="007A1D74">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пассажиров</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дальнего и местного</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сообщений,</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прибывающих в час</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"пик"</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04"/>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4575B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Зоны кратковременного</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отдыха (базы спортивные,</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рыболовные и иные</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подобные)</w:t>
            </w:r>
          </w:p>
        </w:tc>
        <w:tc>
          <w:tcPr>
            <w:tcW w:w="1134" w:type="dxa"/>
            <w:gridSpan w:val="6"/>
            <w:shd w:val="clear" w:color="auto" w:fill="auto"/>
            <w:vAlign w:val="center"/>
          </w:tcPr>
          <w:p w:rsidR="000676EC" w:rsidRPr="0012724F" w:rsidRDefault="00E859BD" w:rsidP="004575B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74"/>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4575B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Дома и базы отдыха и</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санатории</w:t>
            </w:r>
          </w:p>
        </w:tc>
        <w:tc>
          <w:tcPr>
            <w:tcW w:w="1134" w:type="dxa"/>
            <w:gridSpan w:val="6"/>
            <w:shd w:val="clear" w:color="auto" w:fill="auto"/>
            <w:vAlign w:val="center"/>
          </w:tcPr>
          <w:p w:rsidR="000676EC" w:rsidRPr="0012724F" w:rsidRDefault="00E859BD" w:rsidP="004575B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отдыхающих и</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персонал</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6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DE2947" w:rsidP="0033003F">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Береговые базы</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маломерного флота</w:t>
            </w:r>
          </w:p>
        </w:tc>
        <w:tc>
          <w:tcPr>
            <w:tcW w:w="1134" w:type="dxa"/>
            <w:gridSpan w:val="6"/>
            <w:shd w:val="clear" w:color="auto" w:fill="auto"/>
            <w:vAlign w:val="center"/>
          </w:tcPr>
          <w:p w:rsidR="000676EC" w:rsidRPr="0012724F" w:rsidRDefault="00DE2947" w:rsidP="0033003F">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DE2947"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7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DE2947" w:rsidP="0033003F">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Садоводческие и</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огороднические</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объединения</w:t>
            </w:r>
          </w:p>
        </w:tc>
        <w:tc>
          <w:tcPr>
            <w:tcW w:w="1134" w:type="dxa"/>
            <w:gridSpan w:val="6"/>
            <w:shd w:val="clear" w:color="auto" w:fill="auto"/>
            <w:vAlign w:val="center"/>
          </w:tcPr>
          <w:p w:rsidR="000676EC" w:rsidRPr="0012724F" w:rsidRDefault="00DE2947"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 участков</w:t>
            </w:r>
          </w:p>
        </w:tc>
        <w:tc>
          <w:tcPr>
            <w:tcW w:w="1298" w:type="dxa"/>
            <w:gridSpan w:val="2"/>
            <w:shd w:val="clear" w:color="auto" w:fill="auto"/>
            <w:vAlign w:val="center"/>
          </w:tcPr>
          <w:p w:rsidR="000676EC" w:rsidRPr="0012724F" w:rsidRDefault="00DE2947"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96" w:type="dxa"/>
            <w:gridSpan w:val="2"/>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 м</w:t>
            </w:r>
          </w:p>
        </w:tc>
        <w:tc>
          <w:tcPr>
            <w:tcW w:w="2820" w:type="dxa"/>
            <w:gridSpan w:val="6"/>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 входов в жилые дома</w:t>
            </w:r>
          </w:p>
        </w:tc>
        <w:tc>
          <w:tcPr>
            <w:tcW w:w="1575" w:type="dxa"/>
            <w:gridSpan w:val="3"/>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100</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820" w:type="dxa"/>
            <w:gridSpan w:val="6"/>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входов в места крупных учреждений торговли и общественного питания</w:t>
            </w:r>
          </w:p>
        </w:tc>
        <w:tc>
          <w:tcPr>
            <w:tcW w:w="1575" w:type="dxa"/>
            <w:gridSpan w:val="3"/>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150</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820" w:type="dxa"/>
            <w:gridSpan w:val="6"/>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прочих учреждений и предприятий обслуживания населения и административных зданий</w:t>
            </w:r>
          </w:p>
        </w:tc>
        <w:tc>
          <w:tcPr>
            <w:tcW w:w="1575" w:type="dxa"/>
            <w:gridSpan w:val="3"/>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250</w:t>
            </w:r>
          </w:p>
        </w:tc>
      </w:tr>
      <w:tr w:rsidR="006437AD" w:rsidRPr="0012724F" w:rsidTr="00C870A9">
        <w:trPr>
          <w:cantSplit/>
          <w:trHeight w:val="470"/>
        </w:trPr>
        <w:tc>
          <w:tcPr>
            <w:tcW w:w="1245" w:type="dxa"/>
            <w:vMerge/>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p>
        </w:tc>
        <w:tc>
          <w:tcPr>
            <w:tcW w:w="2820" w:type="dxa"/>
            <w:gridSpan w:val="6"/>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входов в парки, на выставки и стадионы</w:t>
            </w:r>
          </w:p>
        </w:tc>
        <w:tc>
          <w:tcPr>
            <w:tcW w:w="1575" w:type="dxa"/>
            <w:gridSpan w:val="3"/>
            <w:shd w:val="clear" w:color="auto" w:fill="auto"/>
            <w:vAlign w:val="center"/>
          </w:tcPr>
          <w:p w:rsidR="006437AD" w:rsidRPr="0012724F" w:rsidRDefault="006437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400</w:t>
            </w:r>
          </w:p>
        </w:tc>
      </w:tr>
      <w:tr w:rsidR="008D3EFF" w:rsidRPr="0012724F" w:rsidTr="00B37424">
        <w:trPr>
          <w:cantSplit/>
          <w:trHeight w:val="20"/>
        </w:trPr>
        <w:tc>
          <w:tcPr>
            <w:tcW w:w="9526" w:type="dxa"/>
            <w:gridSpan w:val="1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Примечания:</w:t>
            </w:r>
          </w:p>
          <w:p w:rsidR="008D3EFF" w:rsidRPr="0012724F" w:rsidRDefault="00DD50F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w:t>
            </w:r>
            <w:r w:rsidR="008D3EFF" w:rsidRPr="0012724F">
              <w:rPr>
                <w:rFonts w:ascii="Times New Roman" w:hAnsi="Times New Roman"/>
                <w:sz w:val="20"/>
                <w:szCs w:val="20"/>
                <w:lang w:val="ru-RU"/>
              </w:rPr>
              <w:t>. Вдоль проездов допускается устраивать места для временного складирования снега, счищаемого с проездов, в виде полос с твердым п</w:t>
            </w:r>
            <w:r w:rsidR="008E317C" w:rsidRPr="0012724F">
              <w:rPr>
                <w:rFonts w:ascii="Times New Roman" w:hAnsi="Times New Roman"/>
                <w:sz w:val="20"/>
                <w:szCs w:val="20"/>
                <w:lang w:val="ru-RU"/>
              </w:rPr>
              <w:t>окрытием шириной не менее 0,5 м;</w:t>
            </w:r>
          </w:p>
          <w:p w:rsidR="008D3EFF" w:rsidRPr="0012724F" w:rsidRDefault="00DD50F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w:t>
            </w:r>
            <w:r w:rsidR="008D3EFF" w:rsidRPr="0012724F">
              <w:rPr>
                <w:rFonts w:ascii="Times New Roman" w:hAnsi="Times New Roman"/>
                <w:sz w:val="20"/>
                <w:szCs w:val="20"/>
                <w:lang w:val="ru-RU"/>
              </w:rPr>
              <w:t>. Проектирование велодорожек следует осуществлять в соответствии с требованиями раздела 6 ГОСТ 33150-2014 и раздела 2.12</w:t>
            </w:r>
            <w:r w:rsidR="008E317C" w:rsidRPr="0012724F">
              <w:rPr>
                <w:rFonts w:ascii="Times New Roman" w:hAnsi="Times New Roman"/>
                <w:sz w:val="20"/>
                <w:szCs w:val="20"/>
                <w:lang w:val="ru-RU"/>
              </w:rPr>
              <w:t xml:space="preserve"> настоящих МНГП;</w:t>
            </w:r>
          </w:p>
          <w:p w:rsidR="008D3EFF" w:rsidRPr="0012724F" w:rsidRDefault="00DD50F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3</w:t>
            </w:r>
            <w:r w:rsidR="008D3EFF" w:rsidRPr="0012724F">
              <w:rPr>
                <w:rFonts w:ascii="Times New Roman" w:hAnsi="Times New Roman"/>
                <w:sz w:val="20"/>
                <w:szCs w:val="20"/>
                <w:lang w:val="ru-RU"/>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w:t>
            </w:r>
            <w:r w:rsidR="008E317C" w:rsidRPr="0012724F">
              <w:rPr>
                <w:rFonts w:ascii="Times New Roman" w:hAnsi="Times New Roman"/>
                <w:sz w:val="20"/>
                <w:szCs w:val="20"/>
                <w:lang w:val="ru-RU"/>
              </w:rPr>
              <w:t>янки автомобилей не допускается;</w:t>
            </w:r>
          </w:p>
          <w:p w:rsidR="008D3EFF" w:rsidRPr="0012724F" w:rsidRDefault="00DD50FA" w:rsidP="006437AD">
            <w:pPr>
              <w:pStyle w:val="aff7"/>
              <w:ind w:firstLine="0"/>
              <w:rPr>
                <w:rFonts w:ascii="Times New Roman" w:hAnsi="Times New Roman"/>
                <w:sz w:val="20"/>
                <w:szCs w:val="20"/>
                <w:lang w:val="ru-RU"/>
              </w:rPr>
            </w:pPr>
            <w:r w:rsidRPr="0012724F">
              <w:rPr>
                <w:rFonts w:ascii="Times New Roman" w:hAnsi="Times New Roman"/>
                <w:sz w:val="20"/>
                <w:szCs w:val="20"/>
                <w:lang w:val="ru-RU"/>
              </w:rPr>
              <w:t>4</w:t>
            </w:r>
            <w:r w:rsidR="008D3EFF" w:rsidRPr="0012724F">
              <w:rPr>
                <w:rFonts w:ascii="Times New Roman" w:hAnsi="Times New Roman"/>
                <w:sz w:val="20"/>
                <w:szCs w:val="20"/>
                <w:lang w:val="ru-RU"/>
              </w:rPr>
              <w:t>.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w:t>
            </w:r>
            <w:r w:rsidR="006437AD" w:rsidRPr="0012724F">
              <w:rPr>
                <w:rFonts w:ascii="Times New Roman" w:hAnsi="Times New Roman"/>
                <w:sz w:val="20"/>
                <w:szCs w:val="20"/>
                <w:lang w:val="ru-RU"/>
              </w:rPr>
              <w:t>е</w:t>
            </w:r>
            <w:r w:rsidR="008D3EFF" w:rsidRPr="0012724F">
              <w:rPr>
                <w:rFonts w:ascii="Times New Roman" w:hAnsi="Times New Roman"/>
                <w:sz w:val="20"/>
                <w:szCs w:val="20"/>
                <w:lang w:val="ru-RU"/>
              </w:rPr>
              <w:t xml:space="preserve"> в таблице, следует принимать в соответствии с требованиями приложения Ж СП 42.13330.2016.</w:t>
            </w:r>
          </w:p>
        </w:tc>
      </w:tr>
    </w:tbl>
    <w:p w:rsidR="005C2617" w:rsidRPr="0012724F" w:rsidRDefault="005C2617" w:rsidP="005C2617">
      <w:pPr>
        <w:ind w:left="709" w:firstLine="0"/>
      </w:pPr>
      <w:bookmarkStart w:id="26" w:name="_Toc498361755"/>
      <w:bookmarkStart w:id="27" w:name="_Toc498361752"/>
      <w:bookmarkStart w:id="28" w:name="OLE_LINK792"/>
      <w:bookmarkStart w:id="29" w:name="OLE_LINK793"/>
      <w:bookmarkStart w:id="30" w:name="OLE_LINK183"/>
      <w:bookmarkStart w:id="31" w:name="OLE_LINK184"/>
      <w:bookmarkEnd w:id="20"/>
      <w:bookmarkEnd w:id="21"/>
      <w:bookmarkEnd w:id="22"/>
      <w:bookmarkEnd w:id="25"/>
    </w:p>
    <w:p w:rsidR="00C73AE0" w:rsidRPr="0012724F" w:rsidRDefault="00C73AE0" w:rsidP="00E62292">
      <w:pPr>
        <w:pStyle w:val="20"/>
        <w:numPr>
          <w:ilvl w:val="2"/>
          <w:numId w:val="13"/>
        </w:numPr>
        <w:ind w:left="0" w:firstLine="0"/>
        <w:rPr>
          <w:rFonts w:cs="Times New Roman"/>
        </w:rPr>
      </w:pPr>
      <w:bookmarkStart w:id="32" w:name="_Toc81409428"/>
      <w:r w:rsidRPr="0012724F">
        <w:rPr>
          <w:rFonts w:cs="Times New Roman"/>
        </w:rPr>
        <w:t xml:space="preserve">Объекты местного значения городского поселения в области </w:t>
      </w:r>
      <w:bookmarkEnd w:id="26"/>
      <w:r w:rsidRPr="0012724F">
        <w:rPr>
          <w:rFonts w:cs="Times New Roman"/>
        </w:rPr>
        <w:t>предупреждения и ликвидации последствий чрезвычайных ситуаций</w:t>
      </w:r>
      <w:bookmarkEnd w:id="32"/>
    </w:p>
    <w:p w:rsidR="00C73AE0" w:rsidRPr="0012724F" w:rsidRDefault="00C73AE0" w:rsidP="00E62292">
      <w:pPr>
        <w:spacing w:before="120"/>
        <w:rPr>
          <w:rFonts w:cs="Times New Roman"/>
          <w:i/>
        </w:rPr>
      </w:pPr>
      <w:bookmarkStart w:id="33" w:name="OLE_LINK341"/>
      <w:bookmarkStart w:id="34" w:name="OLE_LINK342"/>
      <w:r w:rsidRPr="0012724F">
        <w:rPr>
          <w:rFonts w:cs="Times New Roman"/>
          <w:i/>
        </w:rPr>
        <w:t>Таблица 1.</w:t>
      </w:r>
      <w:r w:rsidR="00E62292" w:rsidRPr="0012724F">
        <w:rPr>
          <w:rFonts w:cs="Times New Roman"/>
          <w:i/>
        </w:rPr>
        <w:t>2.</w:t>
      </w:r>
      <w:r w:rsidRPr="0012724F">
        <w:rPr>
          <w:rFonts w:cs="Times New Roman"/>
          <w:i/>
        </w:rPr>
        <w:t>3</w:t>
      </w:r>
      <w:r w:rsidR="00E62292"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E62292" w:rsidRPr="0012724F">
        <w:rPr>
          <w:rFonts w:cs="Times New Roman"/>
          <w:i/>
        </w:rPr>
        <w:t xml:space="preserve"> </w:t>
      </w:r>
      <w:r w:rsidRPr="0012724F">
        <w:rPr>
          <w:rFonts w:cs="Times New Roman"/>
          <w:i/>
        </w:rPr>
        <w:t>в области предупреждения и ликвидации последствий чрезвычайных ситуаций</w:t>
      </w:r>
    </w:p>
    <w:tbl>
      <w:tblPr>
        <w:tblStyle w:val="af1"/>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4"/>
        <w:gridCol w:w="2933"/>
        <w:gridCol w:w="1460"/>
        <w:gridCol w:w="806"/>
        <w:gridCol w:w="734"/>
        <w:gridCol w:w="1392"/>
      </w:tblGrid>
      <w:tr w:rsidR="00C73AE0" w:rsidRPr="0012724F" w:rsidTr="009E6A33">
        <w:trPr>
          <w:trHeight w:val="818"/>
          <w:tblHeader/>
        </w:trPr>
        <w:tc>
          <w:tcPr>
            <w:tcW w:w="2014"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93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266" w:type="dxa"/>
            <w:gridSpan w:val="2"/>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2126" w:type="dxa"/>
            <w:gridSpan w:val="2"/>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9E6A33">
        <w:trPr>
          <w:trHeight w:val="513"/>
        </w:trPr>
        <w:tc>
          <w:tcPr>
            <w:tcW w:w="2014"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Дамбы, берегоукрепительные сооружения</w:t>
            </w:r>
          </w:p>
        </w:tc>
        <w:tc>
          <w:tcPr>
            <w:tcW w:w="293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6" w:type="dxa"/>
            <w:gridSpan w:val="2"/>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Ширина, м </w:t>
            </w:r>
            <w:r w:rsidRPr="0012724F">
              <w:rPr>
                <w:rFonts w:ascii="Times New Roman" w:hAnsi="Times New Roman"/>
                <w:sz w:val="20"/>
                <w:szCs w:val="20"/>
              </w:rPr>
              <w:t>[1]</w:t>
            </w:r>
          </w:p>
        </w:tc>
        <w:tc>
          <w:tcPr>
            <w:tcW w:w="2126" w:type="dxa"/>
            <w:gridSpan w:val="2"/>
            <w:shd w:val="clear" w:color="auto" w:fill="auto"/>
            <w:vAlign w:val="center"/>
          </w:tcPr>
          <w:p w:rsidR="00C73AE0" w:rsidRPr="0012724F" w:rsidRDefault="00180FB6"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w:t>
            </w:r>
            <w:r w:rsidR="00C73AE0" w:rsidRPr="0012724F">
              <w:rPr>
                <w:rFonts w:ascii="Times New Roman" w:hAnsi="Times New Roman"/>
                <w:sz w:val="20"/>
                <w:szCs w:val="20"/>
                <w:lang w:val="ru-RU"/>
              </w:rPr>
              <w:t>4,5</w:t>
            </w:r>
          </w:p>
        </w:tc>
      </w:tr>
      <w:tr w:rsidR="00C73AE0" w:rsidRPr="0012724F" w:rsidTr="009E6A33">
        <w:trPr>
          <w:trHeight w:val="513"/>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6" w:type="dxa"/>
            <w:gridSpan w:val="2"/>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Высота, м</w:t>
            </w:r>
            <w:r w:rsidRPr="0012724F">
              <w:rPr>
                <w:rFonts w:ascii="Times New Roman" w:hAnsi="Times New Roman"/>
                <w:sz w:val="20"/>
                <w:szCs w:val="20"/>
              </w:rPr>
              <w:t xml:space="preserve"> [2]</w:t>
            </w:r>
          </w:p>
        </w:tc>
        <w:tc>
          <w:tcPr>
            <w:tcW w:w="2126"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на основе расчета </w:t>
            </w:r>
          </w:p>
        </w:tc>
      </w:tr>
      <w:tr w:rsidR="00C73AE0" w:rsidRPr="0012724F" w:rsidTr="00B37424">
        <w:trPr>
          <w:trHeight w:val="945"/>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392" w:type="dxa"/>
            <w:gridSpan w:val="4"/>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180FB6">
        <w:trPr>
          <w:trHeight w:val="450"/>
        </w:trPr>
        <w:tc>
          <w:tcPr>
            <w:tcW w:w="2014"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Пожарные депо</w:t>
            </w:r>
          </w:p>
        </w:tc>
        <w:tc>
          <w:tcPr>
            <w:tcW w:w="2933" w:type="dxa"/>
            <w:shd w:val="clear" w:color="auto" w:fill="auto"/>
            <w:vAlign w:val="center"/>
          </w:tcPr>
          <w:p w:rsidR="00C73AE0" w:rsidRPr="0012724F" w:rsidRDefault="00C73AE0" w:rsidP="00180FB6">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w:t>
            </w:r>
            <w:r w:rsidR="00180FB6" w:rsidRPr="0012724F">
              <w:rPr>
                <w:rFonts w:ascii="Times New Roman" w:hAnsi="Times New Roman"/>
                <w:sz w:val="20"/>
                <w:szCs w:val="20"/>
                <w:lang w:val="ru-RU"/>
              </w:rPr>
              <w:t xml:space="preserve"> обеспеченности</w:t>
            </w:r>
          </w:p>
        </w:tc>
        <w:tc>
          <w:tcPr>
            <w:tcW w:w="2266" w:type="dxa"/>
            <w:gridSpan w:val="2"/>
            <w:shd w:val="clear" w:color="auto" w:fill="auto"/>
            <w:vAlign w:val="center"/>
          </w:tcPr>
          <w:p w:rsidR="00C73AE0" w:rsidRPr="0012724F" w:rsidRDefault="0008239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населенных пунктов в составе поселения, объект/автомобиль</w:t>
            </w:r>
          </w:p>
        </w:tc>
        <w:tc>
          <w:tcPr>
            <w:tcW w:w="2126" w:type="dxa"/>
            <w:gridSpan w:val="2"/>
            <w:shd w:val="clear" w:color="auto" w:fill="auto"/>
            <w:vAlign w:val="center"/>
          </w:tcPr>
          <w:p w:rsidR="00C73AE0" w:rsidRPr="0012724F" w:rsidRDefault="00C73AE0" w:rsidP="00254DEA">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1 объект на </w:t>
            </w:r>
            <w:r w:rsidR="00254DEA" w:rsidRPr="0012724F">
              <w:rPr>
                <w:rFonts w:ascii="Times New Roman" w:hAnsi="Times New Roman"/>
                <w:sz w:val="20"/>
                <w:szCs w:val="20"/>
                <w:lang w:val="ru-RU"/>
              </w:rPr>
              <w:t>4</w:t>
            </w:r>
            <w:r w:rsidRPr="0012724F">
              <w:rPr>
                <w:rFonts w:ascii="Times New Roman" w:hAnsi="Times New Roman"/>
                <w:sz w:val="20"/>
                <w:szCs w:val="20"/>
                <w:lang w:val="ru-RU"/>
              </w:rPr>
              <w:t xml:space="preserve"> автомобиля</w:t>
            </w:r>
          </w:p>
        </w:tc>
      </w:tr>
      <w:tr w:rsidR="009A5D07" w:rsidRPr="0012724F" w:rsidTr="00803379">
        <w:trPr>
          <w:trHeight w:val="120"/>
        </w:trPr>
        <w:tc>
          <w:tcPr>
            <w:tcW w:w="2014" w:type="dxa"/>
            <w:vMerge/>
            <w:shd w:val="clear" w:color="auto" w:fill="auto"/>
            <w:vAlign w:val="center"/>
          </w:tcPr>
          <w:p w:rsidR="009A5D07" w:rsidRPr="0012724F" w:rsidRDefault="009A5D07" w:rsidP="00B04C30">
            <w:pPr>
              <w:pStyle w:val="aff7"/>
              <w:ind w:firstLine="0"/>
              <w:rPr>
                <w:rFonts w:ascii="Times New Roman" w:hAnsi="Times New Roman"/>
                <w:sz w:val="20"/>
                <w:szCs w:val="20"/>
                <w:lang w:val="ru-RU"/>
              </w:rPr>
            </w:pPr>
          </w:p>
        </w:tc>
        <w:tc>
          <w:tcPr>
            <w:tcW w:w="2933" w:type="dxa"/>
            <w:vMerge w:val="restart"/>
            <w:shd w:val="clear" w:color="auto" w:fill="auto"/>
            <w:vAlign w:val="center"/>
          </w:tcPr>
          <w:p w:rsidR="009A5D07" w:rsidRPr="0012724F" w:rsidRDefault="009A5D07" w:rsidP="00180FB6">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w:t>
            </w:r>
          </w:p>
        </w:tc>
        <w:tc>
          <w:tcPr>
            <w:tcW w:w="1460"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до 2</w:t>
            </w:r>
            <w:r w:rsidR="00803379" w:rsidRPr="0012724F">
              <w:rPr>
                <w:rFonts w:ascii="Times New Roman" w:hAnsi="Times New Roman"/>
                <w:sz w:val="20"/>
                <w:szCs w:val="20"/>
                <w:lang w:val="ru-RU"/>
              </w:rPr>
              <w:t xml:space="preserve"> </w:t>
            </w:r>
            <w:r w:rsidRPr="0012724F">
              <w:rPr>
                <w:rFonts w:ascii="Times New Roman" w:hAnsi="Times New Roman"/>
                <w:sz w:val="20"/>
                <w:szCs w:val="20"/>
                <w:lang w:val="ru-RU"/>
              </w:rPr>
              <w:t>автомобилей</w:t>
            </w:r>
          </w:p>
        </w:tc>
        <w:tc>
          <w:tcPr>
            <w:tcW w:w="1540" w:type="dxa"/>
            <w:gridSpan w:val="2"/>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от 4 до</w:t>
            </w:r>
            <w:r w:rsidR="00803379" w:rsidRPr="0012724F">
              <w:rPr>
                <w:rFonts w:ascii="Times New Roman" w:hAnsi="Times New Roman"/>
                <w:sz w:val="20"/>
                <w:szCs w:val="20"/>
                <w:lang w:val="ru-RU"/>
              </w:rPr>
              <w:t xml:space="preserve"> </w:t>
            </w:r>
            <w:r w:rsidRPr="0012724F">
              <w:rPr>
                <w:rFonts w:ascii="Times New Roman" w:hAnsi="Times New Roman"/>
                <w:sz w:val="20"/>
                <w:szCs w:val="20"/>
                <w:lang w:val="ru-RU"/>
              </w:rPr>
              <w:t>автомобилей</w:t>
            </w:r>
          </w:p>
        </w:tc>
        <w:tc>
          <w:tcPr>
            <w:tcW w:w="1392"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от 8 до 10</w:t>
            </w:r>
            <w:r w:rsidR="00803379" w:rsidRPr="0012724F">
              <w:rPr>
                <w:rFonts w:ascii="Times New Roman" w:hAnsi="Times New Roman"/>
                <w:sz w:val="20"/>
                <w:szCs w:val="20"/>
                <w:lang w:val="ru-RU"/>
              </w:rPr>
              <w:t xml:space="preserve"> </w:t>
            </w:r>
            <w:r w:rsidRPr="0012724F">
              <w:rPr>
                <w:rFonts w:ascii="Times New Roman" w:hAnsi="Times New Roman"/>
                <w:sz w:val="20"/>
                <w:szCs w:val="20"/>
                <w:lang w:val="ru-RU"/>
              </w:rPr>
              <w:t>автомобилей</w:t>
            </w:r>
          </w:p>
        </w:tc>
      </w:tr>
      <w:tr w:rsidR="009A5D07" w:rsidRPr="0012724F" w:rsidTr="00803379">
        <w:trPr>
          <w:trHeight w:val="114"/>
        </w:trPr>
        <w:tc>
          <w:tcPr>
            <w:tcW w:w="2014" w:type="dxa"/>
            <w:vMerge/>
            <w:shd w:val="clear" w:color="auto" w:fill="auto"/>
            <w:vAlign w:val="center"/>
          </w:tcPr>
          <w:p w:rsidR="009A5D07" w:rsidRPr="0012724F" w:rsidRDefault="009A5D07" w:rsidP="00B04C30">
            <w:pPr>
              <w:pStyle w:val="aff7"/>
              <w:ind w:firstLine="0"/>
              <w:rPr>
                <w:sz w:val="20"/>
                <w:szCs w:val="20"/>
                <w:lang w:val="ru-RU"/>
              </w:rPr>
            </w:pPr>
          </w:p>
        </w:tc>
        <w:tc>
          <w:tcPr>
            <w:tcW w:w="2933" w:type="dxa"/>
            <w:vMerge/>
            <w:shd w:val="clear" w:color="auto" w:fill="auto"/>
            <w:vAlign w:val="center"/>
          </w:tcPr>
          <w:p w:rsidR="009A5D07" w:rsidRPr="0012724F" w:rsidRDefault="009A5D07" w:rsidP="00180FB6">
            <w:pPr>
              <w:pStyle w:val="aff7"/>
              <w:ind w:firstLine="0"/>
              <w:rPr>
                <w:sz w:val="20"/>
                <w:szCs w:val="20"/>
                <w:lang w:val="ru-RU"/>
              </w:rPr>
            </w:pPr>
          </w:p>
        </w:tc>
        <w:tc>
          <w:tcPr>
            <w:tcW w:w="1460"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0,5</w:t>
            </w:r>
          </w:p>
        </w:tc>
        <w:tc>
          <w:tcPr>
            <w:tcW w:w="1540" w:type="dxa"/>
            <w:gridSpan w:val="2"/>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c>
          <w:tcPr>
            <w:tcW w:w="1392"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73AE0" w:rsidRPr="0012724F" w:rsidTr="009E6A33">
        <w:trPr>
          <w:trHeight w:val="513"/>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6" w:type="dxa"/>
            <w:gridSpan w:val="2"/>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Время прибытия первого подразделения к месту </w:t>
            </w:r>
            <w:r w:rsidRPr="0012724F">
              <w:rPr>
                <w:rFonts w:ascii="Times New Roman" w:hAnsi="Times New Roman"/>
                <w:sz w:val="20"/>
                <w:szCs w:val="20"/>
                <w:lang w:val="ru-RU"/>
              </w:rPr>
              <w:lastRenderedPageBreak/>
              <w:t>вызова (транспортная доступность), мин.</w:t>
            </w:r>
          </w:p>
        </w:tc>
        <w:tc>
          <w:tcPr>
            <w:tcW w:w="2126"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lastRenderedPageBreak/>
              <w:t>10</w:t>
            </w:r>
          </w:p>
        </w:tc>
      </w:tr>
      <w:tr w:rsidR="00C73AE0" w:rsidRPr="0012724F" w:rsidTr="009E6A33">
        <w:trPr>
          <w:trHeight w:val="513"/>
        </w:trPr>
        <w:tc>
          <w:tcPr>
            <w:tcW w:w="2014"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База аварийно-спасательных службы и (или) аварийно-спасательных формирований</w:t>
            </w: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6" w:type="dxa"/>
            <w:gridSpan w:val="2"/>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Количество объектов на муниципальное образование, ед.</w:t>
            </w:r>
          </w:p>
        </w:tc>
        <w:tc>
          <w:tcPr>
            <w:tcW w:w="2126"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C73AE0" w:rsidRPr="0012724F" w:rsidTr="009E6A33">
        <w:trPr>
          <w:trHeight w:val="513"/>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392" w:type="dxa"/>
            <w:gridSpan w:val="4"/>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E6A33">
        <w:trPr>
          <w:trHeight w:val="513"/>
        </w:trPr>
        <w:tc>
          <w:tcPr>
            <w:tcW w:w="9339" w:type="dxa"/>
            <w:gridSpan w:val="6"/>
            <w:shd w:val="clear" w:color="auto" w:fill="auto"/>
            <w:vAlign w:val="center"/>
          </w:tcPr>
          <w:p w:rsidR="00C73AE0" w:rsidRPr="0012724F" w:rsidRDefault="00C73AE0" w:rsidP="00B04C30">
            <w:pPr>
              <w:pStyle w:val="aff7"/>
              <w:ind w:firstLine="0"/>
              <w:rPr>
                <w:rFonts w:ascii="Times New Roman" w:hAnsi="Times New Roman"/>
                <w:bCs/>
                <w:sz w:val="20"/>
                <w:szCs w:val="20"/>
                <w:lang w:val="ru-RU"/>
              </w:rPr>
            </w:pPr>
            <w:r w:rsidRPr="0012724F">
              <w:rPr>
                <w:rFonts w:ascii="Times New Roman" w:hAnsi="Times New Roman"/>
                <w:bCs/>
                <w:sz w:val="20"/>
                <w:szCs w:val="20"/>
                <w:lang w:val="ru-RU"/>
              </w:rPr>
              <w:t>Примечания:</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w:t>
            </w:r>
            <w:r w:rsidR="008E317C" w:rsidRPr="0012724F">
              <w:rPr>
                <w:rFonts w:ascii="Times New Roman" w:hAnsi="Times New Roman"/>
                <w:sz w:val="20"/>
                <w:szCs w:val="20"/>
                <w:lang w:val="ru-RU"/>
              </w:rPr>
              <w:t>ругих целей), но не менее 4,5 м;</w:t>
            </w:r>
          </w:p>
          <w:p w:rsidR="008E317C"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 Отметку гребня плотины или дамбы следует назначать на основе расчета возвышения его над расчет</w:t>
            </w:r>
            <w:r w:rsidR="008E317C" w:rsidRPr="0012724F">
              <w:rPr>
                <w:rFonts w:ascii="Times New Roman" w:hAnsi="Times New Roman"/>
                <w:sz w:val="20"/>
                <w:szCs w:val="20"/>
                <w:lang w:val="ru-RU"/>
              </w:rPr>
              <w:t>ным уровнем воды</w:t>
            </w:r>
            <w:r w:rsidR="00096D6E" w:rsidRPr="0012724F">
              <w:rPr>
                <w:rFonts w:ascii="Times New Roman" w:hAnsi="Times New Roman"/>
                <w:sz w:val="20"/>
                <w:szCs w:val="20"/>
                <w:lang w:val="ru-RU"/>
              </w:rPr>
              <w:t>.</w:t>
            </w:r>
          </w:p>
        </w:tc>
      </w:tr>
      <w:bookmarkEnd w:id="33"/>
      <w:bookmarkEnd w:id="34"/>
    </w:tbl>
    <w:p w:rsidR="00561DCF" w:rsidRPr="0012724F" w:rsidRDefault="00561DCF" w:rsidP="00561DCF">
      <w:pPr>
        <w:ind w:left="709" w:firstLine="0"/>
      </w:pPr>
    </w:p>
    <w:p w:rsidR="00C73AE0" w:rsidRPr="0012724F" w:rsidRDefault="00C73AE0" w:rsidP="00180FB6">
      <w:pPr>
        <w:pStyle w:val="20"/>
        <w:numPr>
          <w:ilvl w:val="2"/>
          <w:numId w:val="13"/>
        </w:numPr>
        <w:ind w:left="0" w:firstLine="0"/>
        <w:rPr>
          <w:rFonts w:cs="Times New Roman"/>
        </w:rPr>
      </w:pPr>
      <w:bookmarkStart w:id="35" w:name="_Toc81409429"/>
      <w:r w:rsidRPr="0012724F">
        <w:rPr>
          <w:rFonts w:cs="Times New Roman"/>
        </w:rPr>
        <w:t>Объекты местного значения городского поселения</w:t>
      </w:r>
      <w:r w:rsidR="00C66217" w:rsidRPr="0012724F">
        <w:rPr>
          <w:rFonts w:cs="Times New Roman"/>
        </w:rPr>
        <w:t xml:space="preserve"> </w:t>
      </w:r>
      <w:r w:rsidRPr="0012724F">
        <w:rPr>
          <w:rFonts w:cs="Times New Roman"/>
        </w:rPr>
        <w:t xml:space="preserve">в области </w:t>
      </w:r>
      <w:bookmarkStart w:id="36" w:name="OLE_LINK753"/>
      <w:bookmarkStart w:id="37" w:name="OLE_LINK754"/>
      <w:bookmarkStart w:id="38" w:name="OLE_LINK755"/>
      <w:r w:rsidRPr="0012724F">
        <w:rPr>
          <w:rFonts w:cs="Times New Roman"/>
        </w:rPr>
        <w:t>физической культуры и массового спорта</w:t>
      </w:r>
      <w:bookmarkEnd w:id="27"/>
      <w:bookmarkEnd w:id="35"/>
      <w:bookmarkEnd w:id="36"/>
      <w:bookmarkEnd w:id="37"/>
      <w:bookmarkEnd w:id="38"/>
    </w:p>
    <w:p w:rsidR="00C73AE0" w:rsidRPr="0012724F" w:rsidRDefault="00C73AE0" w:rsidP="00180FB6">
      <w:pPr>
        <w:spacing w:before="120"/>
        <w:rPr>
          <w:rFonts w:cs="Times New Roman"/>
          <w:i/>
        </w:rPr>
      </w:pPr>
      <w:bookmarkStart w:id="39" w:name="OLE_LINK822"/>
      <w:bookmarkStart w:id="40" w:name="OLE_LINK823"/>
      <w:bookmarkStart w:id="41" w:name="OLE_LINK790"/>
      <w:bookmarkStart w:id="42" w:name="OLE_LINK791"/>
      <w:r w:rsidRPr="0012724F">
        <w:rPr>
          <w:rFonts w:cs="Times New Roman"/>
          <w:i/>
        </w:rPr>
        <w:t>Таблица 1.</w:t>
      </w:r>
      <w:r w:rsidR="00180FB6" w:rsidRPr="0012724F">
        <w:rPr>
          <w:rFonts w:cs="Times New Roman"/>
          <w:i/>
        </w:rPr>
        <w:t>2.</w:t>
      </w:r>
      <w:r w:rsidRPr="0012724F">
        <w:rPr>
          <w:rFonts w:cs="Times New Roman"/>
          <w:i/>
        </w:rPr>
        <w:t>4</w:t>
      </w:r>
      <w:r w:rsidR="00180FB6"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C66217" w:rsidRPr="0012724F">
        <w:rPr>
          <w:rFonts w:cs="Times New Roman"/>
          <w:i/>
        </w:rPr>
        <w:t xml:space="preserve"> </w:t>
      </w:r>
      <w:r w:rsidRPr="0012724F">
        <w:rPr>
          <w:rFonts w:cs="Times New Roman"/>
          <w:i/>
        </w:rPr>
        <w:t>в области физической культуры и массового спорта</w:t>
      </w:r>
    </w:p>
    <w:tbl>
      <w:tblPr>
        <w:tblStyle w:val="af1"/>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2083"/>
        <w:gridCol w:w="2268"/>
        <w:gridCol w:w="1370"/>
        <w:gridCol w:w="756"/>
        <w:gridCol w:w="712"/>
      </w:tblGrid>
      <w:tr w:rsidR="00C73AE0" w:rsidRPr="0012724F" w:rsidTr="00527A24">
        <w:trPr>
          <w:cantSplit/>
          <w:tblHeader/>
        </w:trPr>
        <w:tc>
          <w:tcPr>
            <w:tcW w:w="2155"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bookmarkStart w:id="43" w:name="OLE_LINK261"/>
            <w:bookmarkStart w:id="44" w:name="OLE_LINK262"/>
            <w:r w:rsidRPr="0012724F">
              <w:rPr>
                <w:rFonts w:ascii="Times New Roman" w:hAnsi="Times New Roman"/>
                <w:sz w:val="20"/>
                <w:szCs w:val="20"/>
                <w:lang w:val="ru-RU"/>
              </w:rPr>
              <w:t>Наименование вида объекта</w:t>
            </w:r>
          </w:p>
        </w:tc>
        <w:tc>
          <w:tcPr>
            <w:tcW w:w="2083"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268"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2838" w:type="dxa"/>
            <w:gridSpan w:val="3"/>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527A24">
        <w:trPr>
          <w:cantSplit/>
          <w:trHeight w:val="30"/>
        </w:trPr>
        <w:tc>
          <w:tcPr>
            <w:tcW w:w="2155" w:type="dxa"/>
            <w:vMerge w:val="restart"/>
            <w:shd w:val="clear" w:color="auto" w:fill="auto"/>
            <w:vAlign w:val="center"/>
          </w:tcPr>
          <w:p w:rsidR="00C73AE0" w:rsidRPr="0012724F" w:rsidRDefault="00C73AE0" w:rsidP="003F7F99">
            <w:pPr>
              <w:pStyle w:val="aff7"/>
              <w:ind w:firstLine="0"/>
              <w:rPr>
                <w:rFonts w:ascii="Times New Roman" w:hAnsi="Times New Roman"/>
                <w:sz w:val="20"/>
                <w:szCs w:val="20"/>
                <w:lang w:val="ru-RU" w:eastAsia="ru-RU"/>
              </w:rPr>
            </w:pPr>
            <w:r w:rsidRPr="0012724F">
              <w:rPr>
                <w:rFonts w:ascii="Times New Roman" w:hAnsi="Times New Roman"/>
                <w:sz w:val="20"/>
                <w:szCs w:val="20"/>
                <w:lang w:val="ru-RU"/>
              </w:rPr>
              <w:t>Объекты физической культуры</w:t>
            </w:r>
            <w:r w:rsidR="00527A24" w:rsidRPr="0012724F">
              <w:rPr>
                <w:rFonts w:ascii="Times New Roman" w:hAnsi="Times New Roman"/>
                <w:sz w:val="20"/>
                <w:szCs w:val="20"/>
                <w:lang w:val="ru-RU"/>
              </w:rPr>
              <w:t xml:space="preserve"> </w:t>
            </w:r>
            <w:r w:rsidRPr="0012724F">
              <w:rPr>
                <w:rFonts w:ascii="Times New Roman" w:hAnsi="Times New Roman"/>
                <w:sz w:val="20"/>
                <w:szCs w:val="20"/>
                <w:lang w:val="ru-RU"/>
              </w:rPr>
              <w:t>и массового спорта (всего)</w:t>
            </w:r>
            <w:r w:rsidR="003878A6" w:rsidRPr="0012724F">
              <w:rPr>
                <w:rFonts w:ascii="Times New Roman" w:hAnsi="Times New Roman"/>
                <w:sz w:val="20"/>
                <w:szCs w:val="20"/>
                <w:lang w:val="ru-RU"/>
              </w:rPr>
              <w:t xml:space="preserve"> </w:t>
            </w:r>
            <w:r w:rsidR="003878A6" w:rsidRPr="0012724F">
              <w:rPr>
                <w:rFonts w:ascii="Times New Roman" w:hAnsi="Times New Roman"/>
                <w:sz w:val="20"/>
                <w:szCs w:val="20"/>
                <w:lang w:val="ru-RU" w:eastAsia="ru-RU"/>
              </w:rPr>
              <w:t>[1]</w:t>
            </w:r>
            <w:r w:rsidR="003F7F99" w:rsidRPr="0012724F">
              <w:rPr>
                <w:rFonts w:ascii="Times New Roman" w:hAnsi="Times New Roman"/>
                <w:sz w:val="20"/>
                <w:szCs w:val="20"/>
                <w:lang w:val="ru-RU" w:eastAsia="ru-RU"/>
              </w:rPr>
              <w:t xml:space="preserve"> [2]</w:t>
            </w:r>
          </w:p>
        </w:tc>
        <w:tc>
          <w:tcPr>
            <w:tcW w:w="208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Норматив единовременной пропускной способности объектов физкультуры и спорта, чел. на 1000 чел.</w:t>
            </w:r>
          </w:p>
        </w:tc>
        <w:tc>
          <w:tcPr>
            <w:tcW w:w="2838" w:type="dxa"/>
            <w:gridSpan w:val="3"/>
            <w:shd w:val="clear" w:color="auto" w:fill="auto"/>
            <w:vAlign w:val="center"/>
          </w:tcPr>
          <w:p w:rsidR="00C73AE0" w:rsidRPr="0012724F" w:rsidRDefault="00242EE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122</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106" w:type="dxa"/>
            <w:gridSpan w:val="4"/>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C80B62">
        <w:trPr>
          <w:cantSplit/>
          <w:trHeight w:val="271"/>
        </w:trPr>
        <w:tc>
          <w:tcPr>
            <w:tcW w:w="2155"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r w:rsidRPr="0012724F">
              <w:rPr>
                <w:rFonts w:ascii="Times New Roman" w:hAnsi="Times New Roman"/>
                <w:sz w:val="20"/>
                <w:szCs w:val="20"/>
                <w:lang w:val="ru-RU" w:eastAsia="ru-RU"/>
              </w:rPr>
              <w:t>Плоскостные спортивные сооружения</w:t>
            </w:r>
          </w:p>
        </w:tc>
        <w:tc>
          <w:tcPr>
            <w:tcW w:w="208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Площадь, кв. м на 1000 чел.</w:t>
            </w:r>
          </w:p>
        </w:tc>
        <w:tc>
          <w:tcPr>
            <w:tcW w:w="2126" w:type="dxa"/>
            <w:gridSpan w:val="2"/>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Всего, в том числе по типу:</w:t>
            </w:r>
          </w:p>
        </w:tc>
        <w:tc>
          <w:tcPr>
            <w:tcW w:w="71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1950</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26" w:type="dxa"/>
            <w:gridSpan w:val="2"/>
            <w:shd w:val="clear" w:color="auto" w:fill="auto"/>
            <w:vAlign w:val="center"/>
          </w:tcPr>
          <w:p w:rsidR="00C73AE0" w:rsidRPr="0012724F" w:rsidRDefault="00C73AE0" w:rsidP="00B04C30">
            <w:pPr>
              <w:pStyle w:val="aff7"/>
              <w:ind w:left="251" w:firstLine="0"/>
              <w:rPr>
                <w:rFonts w:ascii="Times New Roman" w:hAnsi="Times New Roman"/>
                <w:sz w:val="20"/>
                <w:szCs w:val="20"/>
                <w:lang w:val="ru-RU"/>
              </w:rPr>
            </w:pPr>
            <w:r w:rsidRPr="0012724F">
              <w:rPr>
                <w:rFonts w:ascii="Times New Roman" w:hAnsi="Times New Roman"/>
                <w:sz w:val="20"/>
                <w:szCs w:val="20"/>
                <w:lang w:val="ru-RU"/>
              </w:rPr>
              <w:t>крытые плоскостные сооружения</w:t>
            </w:r>
          </w:p>
        </w:tc>
        <w:tc>
          <w:tcPr>
            <w:tcW w:w="71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585</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26" w:type="dxa"/>
            <w:gridSpan w:val="2"/>
            <w:shd w:val="clear" w:color="auto" w:fill="auto"/>
            <w:vAlign w:val="center"/>
          </w:tcPr>
          <w:p w:rsidR="00C73AE0" w:rsidRPr="0012724F" w:rsidRDefault="00C73AE0" w:rsidP="00B04C30">
            <w:pPr>
              <w:pStyle w:val="aff7"/>
              <w:ind w:left="251" w:firstLine="0"/>
              <w:rPr>
                <w:rFonts w:ascii="Times New Roman" w:hAnsi="Times New Roman"/>
                <w:sz w:val="20"/>
                <w:szCs w:val="20"/>
                <w:lang w:val="ru-RU"/>
              </w:rPr>
            </w:pPr>
            <w:r w:rsidRPr="0012724F">
              <w:rPr>
                <w:rFonts w:ascii="Times New Roman" w:hAnsi="Times New Roman"/>
                <w:sz w:val="20"/>
                <w:szCs w:val="20"/>
                <w:lang w:val="ru-RU"/>
              </w:rPr>
              <w:t>открытые плоскостные сооружения</w:t>
            </w:r>
          </w:p>
        </w:tc>
        <w:tc>
          <w:tcPr>
            <w:tcW w:w="71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1365</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 на 1000 чел.</w:t>
            </w:r>
          </w:p>
        </w:tc>
        <w:tc>
          <w:tcPr>
            <w:tcW w:w="2838"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2500</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C73AE0" w:rsidRPr="0012724F" w:rsidRDefault="00BE57F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w:t>
            </w:r>
            <w:r w:rsidR="00C73AE0" w:rsidRPr="0012724F">
              <w:rPr>
                <w:rFonts w:ascii="Times New Roman" w:hAnsi="Times New Roman"/>
                <w:sz w:val="20"/>
                <w:szCs w:val="20"/>
                <w:lang w:val="ru-RU"/>
              </w:rPr>
              <w:t>, мин.</w:t>
            </w:r>
          </w:p>
        </w:tc>
        <w:tc>
          <w:tcPr>
            <w:tcW w:w="2838" w:type="dxa"/>
            <w:gridSpan w:val="3"/>
            <w:shd w:val="clear" w:color="auto" w:fill="auto"/>
            <w:vAlign w:val="center"/>
          </w:tcPr>
          <w:p w:rsidR="00C73AE0" w:rsidRPr="0012724F" w:rsidRDefault="00BE57F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EE51F2" w:rsidRPr="0012724F" w:rsidTr="00765C88">
        <w:trPr>
          <w:cantSplit/>
          <w:trHeight w:val="470"/>
        </w:trPr>
        <w:tc>
          <w:tcPr>
            <w:tcW w:w="2155" w:type="dxa"/>
            <w:vMerge w:val="restart"/>
            <w:shd w:val="clear" w:color="auto" w:fill="auto"/>
            <w:vAlign w:val="center"/>
          </w:tcPr>
          <w:p w:rsidR="00EE51F2" w:rsidRPr="0012724F" w:rsidRDefault="00EE51F2" w:rsidP="003878A6">
            <w:pPr>
              <w:pStyle w:val="aff7"/>
              <w:ind w:firstLine="0"/>
              <w:rPr>
                <w:rFonts w:ascii="Times New Roman" w:hAnsi="Times New Roman"/>
                <w:sz w:val="20"/>
                <w:szCs w:val="20"/>
                <w:lang w:val="ru-RU" w:eastAsia="ru-RU"/>
              </w:rPr>
            </w:pPr>
            <w:r w:rsidRPr="0012724F">
              <w:rPr>
                <w:rFonts w:ascii="Times New Roman" w:hAnsi="Times New Roman"/>
                <w:sz w:val="20"/>
                <w:szCs w:val="20"/>
                <w:lang w:val="ru-RU" w:eastAsia="ru-RU"/>
              </w:rPr>
              <w:t>Физкультурно-спортивные залы</w:t>
            </w:r>
          </w:p>
        </w:tc>
        <w:tc>
          <w:tcPr>
            <w:tcW w:w="2083" w:type="dxa"/>
            <w:vMerge w:val="restart"/>
            <w:shd w:val="clear" w:color="auto" w:fill="auto"/>
            <w:vAlign w:val="center"/>
          </w:tcPr>
          <w:p w:rsidR="00EE51F2" w:rsidRPr="0012724F" w:rsidRDefault="00EE51F2"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EE51F2" w:rsidRPr="0012724F" w:rsidRDefault="00EE51F2" w:rsidP="00EE51F2">
            <w:pPr>
              <w:pStyle w:val="aff7"/>
              <w:ind w:firstLine="15"/>
              <w:rPr>
                <w:rFonts w:ascii="Times New Roman" w:hAnsi="Times New Roman"/>
                <w:sz w:val="20"/>
                <w:szCs w:val="20"/>
                <w:lang w:val="ru-RU"/>
              </w:rPr>
            </w:pPr>
            <w:r w:rsidRPr="0012724F">
              <w:rPr>
                <w:rFonts w:ascii="Times New Roman" w:hAnsi="Times New Roman"/>
                <w:sz w:val="20"/>
                <w:szCs w:val="20"/>
                <w:lang w:val="ru-RU"/>
              </w:rPr>
              <w:t>Площадь пола, кв. м на 1000 чел.</w:t>
            </w:r>
          </w:p>
        </w:tc>
        <w:tc>
          <w:tcPr>
            <w:tcW w:w="2838" w:type="dxa"/>
            <w:gridSpan w:val="3"/>
            <w:shd w:val="clear" w:color="auto" w:fill="auto"/>
            <w:vAlign w:val="center"/>
          </w:tcPr>
          <w:p w:rsidR="00EE51F2" w:rsidRPr="0012724F" w:rsidRDefault="00EE51F2" w:rsidP="00EE51F2">
            <w:pPr>
              <w:pStyle w:val="aff7"/>
              <w:ind w:firstLine="15"/>
              <w:jc w:val="center"/>
              <w:rPr>
                <w:rFonts w:ascii="Times New Roman" w:hAnsi="Times New Roman"/>
                <w:sz w:val="20"/>
                <w:szCs w:val="20"/>
                <w:lang w:val="ru-RU"/>
              </w:rPr>
            </w:pPr>
            <w:r w:rsidRPr="0012724F">
              <w:rPr>
                <w:rFonts w:ascii="Times New Roman" w:hAnsi="Times New Roman"/>
                <w:sz w:val="20"/>
                <w:szCs w:val="20"/>
                <w:lang w:val="ru-RU"/>
              </w:rPr>
              <w:t>350</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 на 1000 чел.</w:t>
            </w:r>
          </w:p>
        </w:tc>
        <w:tc>
          <w:tcPr>
            <w:tcW w:w="2838"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3500</w:t>
            </w:r>
          </w:p>
        </w:tc>
      </w:tr>
      <w:tr w:rsidR="00BE57F9" w:rsidRPr="0012724F" w:rsidTr="00527A24">
        <w:trPr>
          <w:cantSplit/>
          <w:trHeight w:val="30"/>
        </w:trPr>
        <w:tc>
          <w:tcPr>
            <w:tcW w:w="2155" w:type="dxa"/>
            <w:vMerge/>
            <w:shd w:val="clear" w:color="auto" w:fill="auto"/>
            <w:vAlign w:val="center"/>
          </w:tcPr>
          <w:p w:rsidR="00BE57F9" w:rsidRPr="0012724F" w:rsidRDefault="00BE57F9" w:rsidP="00B04C30">
            <w:pPr>
              <w:pStyle w:val="aff7"/>
              <w:ind w:firstLine="0"/>
              <w:jc w:val="left"/>
              <w:rPr>
                <w:rFonts w:ascii="Times New Roman" w:hAnsi="Times New Roman"/>
                <w:sz w:val="20"/>
                <w:szCs w:val="20"/>
                <w:lang w:val="ru-RU"/>
              </w:rPr>
            </w:pPr>
          </w:p>
        </w:tc>
        <w:tc>
          <w:tcPr>
            <w:tcW w:w="2083" w:type="dxa"/>
            <w:shd w:val="clear" w:color="auto" w:fill="auto"/>
            <w:vAlign w:val="center"/>
          </w:tcPr>
          <w:p w:rsidR="00BE57F9" w:rsidRPr="0012724F" w:rsidRDefault="00BE57F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BE57F9" w:rsidRPr="0012724F" w:rsidRDefault="00BE57F9"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838" w:type="dxa"/>
            <w:gridSpan w:val="3"/>
            <w:shd w:val="clear" w:color="auto" w:fill="auto"/>
            <w:vAlign w:val="center"/>
          </w:tcPr>
          <w:p w:rsidR="00BE57F9" w:rsidRPr="0012724F" w:rsidRDefault="00BE57F9" w:rsidP="0039637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E53030" w:rsidRPr="0012724F" w:rsidTr="0015024C">
        <w:trPr>
          <w:cantSplit/>
          <w:trHeight w:val="461"/>
        </w:trPr>
        <w:tc>
          <w:tcPr>
            <w:tcW w:w="2155" w:type="dxa"/>
            <w:vMerge w:val="restart"/>
            <w:shd w:val="clear" w:color="auto" w:fill="auto"/>
            <w:vAlign w:val="center"/>
          </w:tcPr>
          <w:p w:rsidR="00E53030" w:rsidRPr="0012724F" w:rsidRDefault="00E53030" w:rsidP="00537418">
            <w:pPr>
              <w:pStyle w:val="aff7"/>
              <w:ind w:firstLine="0"/>
              <w:rPr>
                <w:rFonts w:ascii="Times New Roman" w:hAnsi="Times New Roman"/>
                <w:sz w:val="20"/>
                <w:szCs w:val="20"/>
                <w:lang w:val="ru-RU"/>
              </w:rPr>
            </w:pPr>
            <w:r w:rsidRPr="0012724F">
              <w:rPr>
                <w:rFonts w:ascii="Times New Roman" w:hAnsi="Times New Roman"/>
                <w:sz w:val="20"/>
                <w:szCs w:val="20"/>
                <w:lang w:val="ru-RU"/>
              </w:rPr>
              <w:lastRenderedPageBreak/>
              <w:t>Стадион</w:t>
            </w:r>
          </w:p>
        </w:tc>
        <w:tc>
          <w:tcPr>
            <w:tcW w:w="2083" w:type="dxa"/>
            <w:vMerge w:val="restart"/>
            <w:shd w:val="clear" w:color="auto" w:fill="auto"/>
            <w:vAlign w:val="center"/>
          </w:tcPr>
          <w:p w:rsidR="00E53030" w:rsidRPr="0012724F" w:rsidRDefault="00E53030"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E53030" w:rsidRPr="0012724F" w:rsidRDefault="00E53030" w:rsidP="005D0A91">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мест на населенный пункт</w:t>
            </w:r>
          </w:p>
        </w:tc>
        <w:tc>
          <w:tcPr>
            <w:tcW w:w="2838" w:type="dxa"/>
            <w:gridSpan w:val="3"/>
            <w:shd w:val="clear" w:color="auto" w:fill="auto"/>
            <w:vAlign w:val="center"/>
          </w:tcPr>
          <w:p w:rsidR="00E53030" w:rsidRPr="0012724F" w:rsidRDefault="00E53030" w:rsidP="00C97DE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менее 1500</w:t>
            </w:r>
          </w:p>
        </w:tc>
      </w:tr>
      <w:tr w:rsidR="00E53030" w:rsidRPr="0012724F" w:rsidTr="00E53030">
        <w:trPr>
          <w:cantSplit/>
          <w:trHeight w:val="110"/>
        </w:trPr>
        <w:tc>
          <w:tcPr>
            <w:tcW w:w="2155" w:type="dxa"/>
            <w:vMerge/>
            <w:shd w:val="clear" w:color="auto" w:fill="auto"/>
            <w:vAlign w:val="center"/>
          </w:tcPr>
          <w:p w:rsidR="00E53030" w:rsidRPr="0012724F" w:rsidRDefault="00E53030" w:rsidP="00537418">
            <w:pPr>
              <w:pStyle w:val="aff7"/>
              <w:ind w:firstLine="0"/>
              <w:rPr>
                <w:rFonts w:ascii="Times New Roman" w:hAnsi="Times New Roman"/>
                <w:sz w:val="20"/>
                <w:szCs w:val="20"/>
                <w:lang w:val="ru-RU"/>
              </w:rPr>
            </w:pPr>
          </w:p>
        </w:tc>
        <w:tc>
          <w:tcPr>
            <w:tcW w:w="2083" w:type="dxa"/>
            <w:vMerge/>
            <w:shd w:val="clear" w:color="auto" w:fill="auto"/>
            <w:vAlign w:val="center"/>
          </w:tcPr>
          <w:p w:rsidR="00E53030" w:rsidRPr="0012724F" w:rsidRDefault="00E53030" w:rsidP="006F5870">
            <w:pPr>
              <w:pStyle w:val="aff7"/>
              <w:ind w:firstLine="0"/>
              <w:rPr>
                <w:rFonts w:ascii="Times New Roman" w:hAnsi="Times New Roman"/>
                <w:sz w:val="20"/>
                <w:szCs w:val="20"/>
                <w:lang w:val="ru-RU"/>
              </w:rPr>
            </w:pPr>
          </w:p>
        </w:tc>
        <w:tc>
          <w:tcPr>
            <w:tcW w:w="2268" w:type="dxa"/>
            <w:vMerge w:val="restart"/>
            <w:shd w:val="clear" w:color="auto" w:fill="auto"/>
            <w:vAlign w:val="center"/>
          </w:tcPr>
          <w:p w:rsidR="00E53030" w:rsidRPr="0012724F" w:rsidRDefault="00E53030"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 на 1000 чел.</w:t>
            </w:r>
          </w:p>
        </w:tc>
        <w:tc>
          <w:tcPr>
            <w:tcW w:w="1370" w:type="dxa"/>
            <w:shd w:val="clear" w:color="auto" w:fill="auto"/>
            <w:vAlign w:val="center"/>
          </w:tcPr>
          <w:p w:rsidR="00E53030" w:rsidRPr="0012724F" w:rsidRDefault="00E53030" w:rsidP="00E53030">
            <w:pPr>
              <w:autoSpaceDE w:val="0"/>
              <w:autoSpaceDN w:val="0"/>
              <w:adjustRightInd w:val="0"/>
              <w:ind w:firstLine="0"/>
              <w:jc w:val="center"/>
              <w:rPr>
                <w:rFonts w:ascii="Times New Roman" w:hAnsi="Times New Roman"/>
                <w:sz w:val="20"/>
                <w:szCs w:val="20"/>
              </w:rPr>
            </w:pPr>
            <w:r w:rsidRPr="0012724F">
              <w:rPr>
                <w:rFonts w:ascii="Times New Roman" w:eastAsia="Times New Roman" w:hAnsi="Times New Roman" w:cs="Times New Roman"/>
                <w:sz w:val="20"/>
                <w:szCs w:val="20"/>
                <w:lang w:eastAsia="ar-SA" w:bidi="en-US"/>
              </w:rPr>
              <w:t xml:space="preserve">вместимость, </w:t>
            </w:r>
            <w:r w:rsidRPr="0012724F">
              <w:rPr>
                <w:rFonts w:ascii="Times New Roman" w:eastAsia="Times New Roman" w:hAnsi="Times New Roman" w:cs="Times New Roman"/>
                <w:sz w:val="20"/>
                <w:szCs w:val="20"/>
                <w:lang w:eastAsia="ar-SA"/>
              </w:rPr>
              <w:t>зрительских мест</w:t>
            </w:r>
          </w:p>
        </w:tc>
        <w:tc>
          <w:tcPr>
            <w:tcW w:w="1468" w:type="dxa"/>
            <w:gridSpan w:val="2"/>
            <w:shd w:val="clear" w:color="auto" w:fill="auto"/>
            <w:vAlign w:val="center"/>
          </w:tcPr>
          <w:p w:rsidR="00E53030" w:rsidRPr="0012724F" w:rsidRDefault="00E53030" w:rsidP="00E53030">
            <w:pPr>
              <w:autoSpaceDE w:val="0"/>
              <w:autoSpaceDN w:val="0"/>
              <w:adjustRightInd w:val="0"/>
              <w:ind w:firstLine="0"/>
              <w:jc w:val="center"/>
              <w:rPr>
                <w:rFonts w:ascii="Times New Roman" w:hAnsi="Times New Roman"/>
                <w:sz w:val="20"/>
                <w:szCs w:val="20"/>
              </w:rPr>
            </w:pPr>
            <w:r w:rsidRPr="0012724F">
              <w:rPr>
                <w:rFonts w:ascii="Times New Roman" w:eastAsia="Times New Roman" w:hAnsi="Times New Roman" w:cs="Times New Roman"/>
                <w:sz w:val="20"/>
                <w:szCs w:val="20"/>
                <w:lang w:eastAsia="ar-SA" w:bidi="en-US"/>
              </w:rPr>
              <w:t xml:space="preserve">размер земельного </w:t>
            </w:r>
            <w:r w:rsidRPr="0012724F">
              <w:rPr>
                <w:rFonts w:ascii="Times New Roman" w:eastAsia="Times New Roman" w:hAnsi="Times New Roman" w:cs="Times New Roman"/>
                <w:sz w:val="20"/>
                <w:szCs w:val="20"/>
                <w:lang w:eastAsia="ar-SA"/>
              </w:rPr>
              <w:t>участка, га</w:t>
            </w:r>
          </w:p>
        </w:tc>
      </w:tr>
      <w:tr w:rsidR="00E53030" w:rsidRPr="0012724F" w:rsidTr="00E53030">
        <w:trPr>
          <w:cantSplit/>
          <w:trHeight w:val="13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200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E53030" w:rsidRPr="0012724F" w:rsidTr="00E53030">
        <w:trPr>
          <w:cantSplit/>
          <w:trHeight w:val="14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200 - 400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E53030" w:rsidRPr="0012724F" w:rsidTr="00E53030">
        <w:trPr>
          <w:cantSplit/>
          <w:trHeight w:val="94"/>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400 - 600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w:t>
            </w:r>
          </w:p>
        </w:tc>
      </w:tr>
      <w:tr w:rsidR="00E53030" w:rsidRPr="0012724F" w:rsidTr="00E53030">
        <w:trPr>
          <w:cantSplit/>
          <w:trHeight w:val="9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600 - 800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E53030" w:rsidRPr="0012724F" w:rsidTr="00E53030">
        <w:trPr>
          <w:cantSplit/>
          <w:trHeight w:val="16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800 - 1000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5,5</w:t>
            </w:r>
          </w:p>
        </w:tc>
      </w:tr>
      <w:tr w:rsidR="0015024C" w:rsidRPr="0012724F" w:rsidTr="00527A24">
        <w:trPr>
          <w:cantSplit/>
          <w:trHeight w:val="30"/>
        </w:trPr>
        <w:tc>
          <w:tcPr>
            <w:tcW w:w="2155" w:type="dxa"/>
            <w:vMerge/>
            <w:shd w:val="clear" w:color="auto" w:fill="auto"/>
            <w:vAlign w:val="center"/>
          </w:tcPr>
          <w:p w:rsidR="0015024C" w:rsidRPr="0012724F" w:rsidRDefault="0015024C" w:rsidP="00537418">
            <w:pPr>
              <w:pStyle w:val="aff7"/>
              <w:ind w:firstLine="0"/>
              <w:rPr>
                <w:rFonts w:ascii="Times New Roman" w:hAnsi="Times New Roman"/>
                <w:sz w:val="20"/>
                <w:szCs w:val="20"/>
                <w:lang w:val="ru-RU"/>
              </w:rPr>
            </w:pPr>
          </w:p>
        </w:tc>
        <w:tc>
          <w:tcPr>
            <w:tcW w:w="2083" w:type="dxa"/>
            <w:shd w:val="clear" w:color="auto" w:fill="auto"/>
            <w:vAlign w:val="center"/>
          </w:tcPr>
          <w:p w:rsidR="0015024C" w:rsidRPr="0012724F" w:rsidRDefault="0015024C"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15024C" w:rsidRPr="0012724F" w:rsidRDefault="0015024C"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838" w:type="dxa"/>
            <w:gridSpan w:val="3"/>
            <w:shd w:val="clear" w:color="auto" w:fill="auto"/>
            <w:vAlign w:val="center"/>
          </w:tcPr>
          <w:p w:rsidR="0015024C" w:rsidRPr="0012724F" w:rsidRDefault="00E33DF1" w:rsidP="002D46C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15024C" w:rsidRPr="0012724F" w:rsidTr="00527A24">
        <w:trPr>
          <w:cantSplit/>
          <w:trHeight w:val="30"/>
        </w:trPr>
        <w:tc>
          <w:tcPr>
            <w:tcW w:w="9344" w:type="dxa"/>
            <w:gridSpan w:val="6"/>
            <w:shd w:val="clear" w:color="auto" w:fill="auto"/>
            <w:vAlign w:val="center"/>
          </w:tcPr>
          <w:p w:rsidR="0015024C" w:rsidRPr="0012724F" w:rsidRDefault="0015024C" w:rsidP="00B04C30">
            <w:pPr>
              <w:pStyle w:val="aff7"/>
              <w:ind w:firstLine="0"/>
              <w:rPr>
                <w:rFonts w:ascii="Times New Roman" w:hAnsi="Times New Roman"/>
                <w:sz w:val="20"/>
                <w:szCs w:val="20"/>
                <w:lang w:val="ru-RU"/>
              </w:rPr>
            </w:pPr>
            <w:r w:rsidRPr="0012724F">
              <w:rPr>
                <w:rFonts w:ascii="Times New Roman" w:hAnsi="Times New Roman"/>
                <w:bCs/>
                <w:sz w:val="20"/>
                <w:szCs w:val="20"/>
                <w:lang w:val="ru-RU"/>
              </w:rPr>
              <w:t>Примечания</w:t>
            </w:r>
            <w:r w:rsidRPr="0012724F">
              <w:rPr>
                <w:rFonts w:ascii="Times New Roman" w:hAnsi="Times New Roman"/>
                <w:sz w:val="20"/>
                <w:szCs w:val="20"/>
                <w:lang w:val="ru-RU"/>
              </w:rPr>
              <w:t>:</w:t>
            </w:r>
          </w:p>
          <w:p w:rsidR="0015024C" w:rsidRPr="0012724F" w:rsidRDefault="0015024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w:t>
            </w:r>
          </w:p>
          <w:p w:rsidR="00C97DE0" w:rsidRPr="0012724F" w:rsidRDefault="0015024C" w:rsidP="00A80FB3">
            <w:pPr>
              <w:pStyle w:val="aff7"/>
              <w:ind w:firstLine="0"/>
              <w:rPr>
                <w:rFonts w:ascii="Times New Roman" w:hAnsi="Times New Roman"/>
                <w:sz w:val="20"/>
                <w:szCs w:val="20"/>
                <w:lang w:val="ru-RU"/>
              </w:rPr>
            </w:pPr>
            <w:r w:rsidRPr="0012724F">
              <w:rPr>
                <w:rFonts w:ascii="Times New Roman" w:hAnsi="Times New Roman"/>
                <w:sz w:val="20"/>
                <w:szCs w:val="20"/>
                <w:lang w:val="ru-RU"/>
              </w:rPr>
              <w:t>2.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r w:rsidR="00A80FB3" w:rsidRPr="0012724F">
              <w:rPr>
                <w:rFonts w:ascii="Times New Roman" w:hAnsi="Times New Roman"/>
                <w:sz w:val="20"/>
                <w:szCs w:val="20"/>
                <w:lang w:val="ru-RU"/>
              </w:rPr>
              <w:t>.</w:t>
            </w:r>
          </w:p>
        </w:tc>
      </w:tr>
    </w:tbl>
    <w:p w:rsidR="00561DCF" w:rsidRPr="0012724F" w:rsidRDefault="00561DCF" w:rsidP="00561DCF">
      <w:pPr>
        <w:ind w:left="709" w:firstLine="0"/>
      </w:pPr>
      <w:bookmarkStart w:id="45" w:name="_Toc498361757"/>
      <w:bookmarkStart w:id="46" w:name="OLE_LINK824"/>
      <w:bookmarkStart w:id="47" w:name="OLE_LINK825"/>
      <w:bookmarkStart w:id="48" w:name="OLE_LINK828"/>
      <w:bookmarkStart w:id="49" w:name="_Toc498361754"/>
      <w:bookmarkStart w:id="50" w:name="OLE_LINK859"/>
      <w:bookmarkStart w:id="51" w:name="OLE_LINK449"/>
      <w:bookmarkEnd w:id="28"/>
      <w:bookmarkEnd w:id="29"/>
      <w:bookmarkEnd w:id="39"/>
      <w:bookmarkEnd w:id="40"/>
      <w:bookmarkEnd w:id="41"/>
      <w:bookmarkEnd w:id="42"/>
      <w:bookmarkEnd w:id="43"/>
      <w:bookmarkEnd w:id="44"/>
    </w:p>
    <w:p w:rsidR="00C73AE0" w:rsidRPr="0012724F" w:rsidRDefault="00C73AE0" w:rsidP="00CC5E02">
      <w:pPr>
        <w:pStyle w:val="20"/>
        <w:numPr>
          <w:ilvl w:val="2"/>
          <w:numId w:val="13"/>
        </w:numPr>
        <w:ind w:left="0" w:firstLine="0"/>
        <w:rPr>
          <w:rFonts w:cs="Times New Roman"/>
        </w:rPr>
      </w:pPr>
      <w:bookmarkStart w:id="52" w:name="_Toc81409430"/>
      <w:r w:rsidRPr="0012724F">
        <w:rPr>
          <w:rFonts w:cs="Times New Roman"/>
        </w:rPr>
        <w:t>Объекты местного значения городского поселения</w:t>
      </w:r>
      <w:r w:rsidR="00121D63" w:rsidRPr="0012724F">
        <w:rPr>
          <w:rFonts w:cs="Times New Roman"/>
        </w:rPr>
        <w:t xml:space="preserve"> </w:t>
      </w:r>
      <w:r w:rsidRPr="0012724F">
        <w:rPr>
          <w:rFonts w:cs="Times New Roman"/>
        </w:rPr>
        <w:t>в области культуры</w:t>
      </w:r>
      <w:bookmarkEnd w:id="45"/>
      <w:r w:rsidR="00121D63" w:rsidRPr="0012724F">
        <w:rPr>
          <w:rFonts w:cs="Times New Roman"/>
        </w:rPr>
        <w:t xml:space="preserve"> </w:t>
      </w:r>
      <w:r w:rsidRPr="0012724F">
        <w:rPr>
          <w:rFonts w:cs="Times New Roman"/>
        </w:rPr>
        <w:t>и социального обслуживания</w:t>
      </w:r>
      <w:bookmarkEnd w:id="52"/>
    </w:p>
    <w:p w:rsidR="00C73AE0" w:rsidRPr="0012724F" w:rsidRDefault="00C73AE0" w:rsidP="00CC5E02">
      <w:pPr>
        <w:spacing w:before="120"/>
        <w:rPr>
          <w:rFonts w:cs="Times New Roman"/>
          <w:i/>
        </w:rPr>
      </w:pPr>
      <w:bookmarkStart w:id="53" w:name="OLE_LINK952"/>
      <w:bookmarkStart w:id="54" w:name="OLE_LINK953"/>
      <w:bookmarkStart w:id="55" w:name="OLE_LINK675"/>
      <w:bookmarkStart w:id="56" w:name="OLE_LINK676"/>
      <w:bookmarkStart w:id="57" w:name="OLE_LINK935"/>
      <w:bookmarkStart w:id="58" w:name="OLE_LINK448"/>
      <w:r w:rsidRPr="0012724F">
        <w:rPr>
          <w:rFonts w:cs="Times New Roman"/>
          <w:i/>
        </w:rPr>
        <w:t>Таблица 1.</w:t>
      </w:r>
      <w:r w:rsidR="00CC5E02" w:rsidRPr="0012724F">
        <w:rPr>
          <w:rFonts w:cs="Times New Roman"/>
          <w:i/>
        </w:rPr>
        <w:t>2.</w:t>
      </w:r>
      <w:r w:rsidRPr="0012724F">
        <w:rPr>
          <w:rFonts w:cs="Times New Roman"/>
          <w:i/>
        </w:rPr>
        <w:t>5</w:t>
      </w:r>
      <w:r w:rsidR="00171215" w:rsidRPr="0012724F">
        <w:rPr>
          <w:rFonts w:cs="Times New Roman"/>
          <w:i/>
        </w:rPr>
        <w:t>.</w:t>
      </w:r>
      <w:r w:rsidR="00CC5E02"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 в области культуры и социального обслуживания</w:t>
      </w:r>
    </w:p>
    <w:tbl>
      <w:tblPr>
        <w:tblStyle w:val="af1"/>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3"/>
        <w:gridCol w:w="2805"/>
        <w:gridCol w:w="3120"/>
        <w:gridCol w:w="2119"/>
        <w:gridCol w:w="6"/>
      </w:tblGrid>
      <w:tr w:rsidR="00C73AE0" w:rsidRPr="0012724F" w:rsidTr="0021480D">
        <w:trPr>
          <w:tblHeader/>
        </w:trPr>
        <w:tc>
          <w:tcPr>
            <w:tcW w:w="1403"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bookmarkStart w:id="59" w:name="OLE_LINK376"/>
            <w:bookmarkStart w:id="60" w:name="OLE_LINK377"/>
            <w:r w:rsidRPr="0012724F">
              <w:rPr>
                <w:rFonts w:ascii="Times New Roman" w:hAnsi="Times New Roman"/>
                <w:sz w:val="20"/>
                <w:szCs w:val="20"/>
                <w:lang w:val="ru-RU"/>
              </w:rPr>
              <w:t>Наименование вида объекта</w:t>
            </w:r>
          </w:p>
        </w:tc>
        <w:tc>
          <w:tcPr>
            <w:tcW w:w="280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312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2125"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7A781E" w:rsidRPr="0012724F" w:rsidTr="00396374">
        <w:trPr>
          <w:trHeight w:val="690"/>
        </w:trPr>
        <w:tc>
          <w:tcPr>
            <w:tcW w:w="1403" w:type="dxa"/>
            <w:vMerge w:val="restart"/>
            <w:shd w:val="clear" w:color="auto" w:fill="auto"/>
            <w:vAlign w:val="center"/>
          </w:tcPr>
          <w:p w:rsidR="007A781E" w:rsidRPr="0012724F" w:rsidRDefault="007A781E" w:rsidP="00B04C30">
            <w:pPr>
              <w:pStyle w:val="aff7"/>
              <w:ind w:firstLine="0"/>
              <w:jc w:val="left"/>
              <w:rPr>
                <w:rFonts w:ascii="Times New Roman" w:hAnsi="Times New Roman"/>
                <w:sz w:val="20"/>
                <w:szCs w:val="20"/>
                <w:lang w:val="ru-RU"/>
              </w:rPr>
            </w:pPr>
            <w:bookmarkStart w:id="61" w:name="OLE_LINK497"/>
            <w:bookmarkStart w:id="62" w:name="OLE_LINK498"/>
            <w:bookmarkEnd w:id="59"/>
            <w:bookmarkEnd w:id="60"/>
            <w:r w:rsidRPr="0012724F">
              <w:rPr>
                <w:rFonts w:ascii="Times New Roman" w:hAnsi="Times New Roman"/>
                <w:sz w:val="20"/>
                <w:szCs w:val="20"/>
                <w:lang w:val="ru-RU"/>
              </w:rPr>
              <w:t>Общедоступные библиотек</w:t>
            </w:r>
            <w:bookmarkEnd w:id="61"/>
            <w:bookmarkEnd w:id="62"/>
            <w:r w:rsidRPr="0012724F">
              <w:rPr>
                <w:rFonts w:ascii="Times New Roman" w:hAnsi="Times New Roman"/>
                <w:sz w:val="20"/>
                <w:szCs w:val="20"/>
                <w:lang w:val="ru-RU"/>
              </w:rPr>
              <w:t>и с детским отделением[1]</w:t>
            </w:r>
          </w:p>
        </w:tc>
        <w:tc>
          <w:tcPr>
            <w:tcW w:w="2805" w:type="dxa"/>
            <w:shd w:val="clear" w:color="auto" w:fill="auto"/>
            <w:vAlign w:val="center"/>
          </w:tcPr>
          <w:p w:rsidR="007A781E" w:rsidRPr="0012724F" w:rsidRDefault="007A781E" w:rsidP="0035521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7A781E" w:rsidRPr="0012724F" w:rsidRDefault="007A781E" w:rsidP="007705DA">
            <w:pPr>
              <w:pStyle w:val="aff7"/>
              <w:ind w:firstLine="0"/>
              <w:jc w:val="left"/>
              <w:rPr>
                <w:rFonts w:ascii="Times New Roman" w:hAnsi="Times New Roman"/>
                <w:sz w:val="20"/>
                <w:szCs w:val="20"/>
                <w:lang w:val="ru-RU"/>
              </w:rPr>
            </w:pPr>
            <w:bookmarkStart w:id="63" w:name="OLE_LINK107"/>
            <w:bookmarkStart w:id="64" w:name="OLE_LINK108"/>
            <w:r w:rsidRPr="0012724F">
              <w:rPr>
                <w:rFonts w:ascii="Times New Roman" w:hAnsi="Times New Roman"/>
                <w:sz w:val="20"/>
                <w:szCs w:val="20"/>
                <w:lang w:val="ru-RU"/>
              </w:rPr>
              <w:t>Количество объектов 10000 человек, ед.</w:t>
            </w:r>
            <w:bookmarkEnd w:id="63"/>
            <w:bookmarkEnd w:id="64"/>
          </w:p>
        </w:tc>
        <w:tc>
          <w:tcPr>
            <w:tcW w:w="2125" w:type="dxa"/>
            <w:gridSpan w:val="2"/>
            <w:shd w:val="clear" w:color="auto" w:fill="auto"/>
            <w:vAlign w:val="center"/>
          </w:tcPr>
          <w:p w:rsidR="007A781E" w:rsidRPr="0012724F" w:rsidRDefault="007A781E"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C22B51" w:rsidRPr="0012724F" w:rsidTr="00C22B51">
        <w:trPr>
          <w:trHeight w:val="350"/>
        </w:trPr>
        <w:tc>
          <w:tcPr>
            <w:tcW w:w="1403" w:type="dxa"/>
            <w:vMerge/>
            <w:shd w:val="clear" w:color="auto" w:fill="auto"/>
            <w:vAlign w:val="center"/>
          </w:tcPr>
          <w:p w:rsidR="00C22B51" w:rsidRPr="0012724F" w:rsidRDefault="00C22B51" w:rsidP="00B04C30">
            <w:pPr>
              <w:pStyle w:val="aff7"/>
              <w:ind w:firstLine="0"/>
              <w:jc w:val="left"/>
              <w:rPr>
                <w:rFonts w:ascii="Times New Roman" w:hAnsi="Times New Roman"/>
                <w:sz w:val="20"/>
                <w:szCs w:val="20"/>
                <w:lang w:val="ru-RU"/>
              </w:rPr>
            </w:pPr>
          </w:p>
        </w:tc>
        <w:tc>
          <w:tcPr>
            <w:tcW w:w="2805" w:type="dxa"/>
            <w:vMerge w:val="restart"/>
            <w:shd w:val="clear" w:color="auto" w:fill="auto"/>
            <w:vAlign w:val="center"/>
          </w:tcPr>
          <w:p w:rsidR="00C22B51" w:rsidRPr="0012724F" w:rsidRDefault="00C22B51"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C22B51" w:rsidRPr="0012724F" w:rsidRDefault="00C22B51"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C22B51" w:rsidRPr="0012724F" w:rsidRDefault="00C22B51" w:rsidP="00C22B51">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C22B51" w:rsidRPr="0012724F" w:rsidTr="0021480D">
        <w:trPr>
          <w:trHeight w:val="340"/>
        </w:trPr>
        <w:tc>
          <w:tcPr>
            <w:tcW w:w="1403" w:type="dxa"/>
            <w:vMerge/>
            <w:shd w:val="clear" w:color="auto" w:fill="auto"/>
            <w:vAlign w:val="center"/>
          </w:tcPr>
          <w:p w:rsidR="00C22B51" w:rsidRPr="0012724F" w:rsidRDefault="00C22B51" w:rsidP="00B04C30">
            <w:pPr>
              <w:pStyle w:val="aff7"/>
              <w:ind w:firstLine="0"/>
              <w:jc w:val="left"/>
              <w:rPr>
                <w:sz w:val="20"/>
                <w:szCs w:val="20"/>
                <w:lang w:val="ru-RU"/>
              </w:rPr>
            </w:pPr>
          </w:p>
        </w:tc>
        <w:tc>
          <w:tcPr>
            <w:tcW w:w="2805" w:type="dxa"/>
            <w:vMerge/>
            <w:shd w:val="clear" w:color="auto" w:fill="auto"/>
            <w:vAlign w:val="center"/>
          </w:tcPr>
          <w:p w:rsidR="00C22B51" w:rsidRPr="0012724F" w:rsidRDefault="00C22B51" w:rsidP="00B04C30">
            <w:pPr>
              <w:pStyle w:val="aff7"/>
              <w:ind w:firstLine="0"/>
              <w:jc w:val="left"/>
              <w:rPr>
                <w:sz w:val="20"/>
                <w:szCs w:val="20"/>
                <w:lang w:val="ru-RU"/>
              </w:rPr>
            </w:pPr>
          </w:p>
        </w:tc>
        <w:tc>
          <w:tcPr>
            <w:tcW w:w="3120" w:type="dxa"/>
            <w:shd w:val="clear" w:color="auto" w:fill="auto"/>
            <w:vAlign w:val="center"/>
          </w:tcPr>
          <w:p w:rsidR="00C22B51" w:rsidRPr="0012724F" w:rsidRDefault="00C22B51"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C22B51" w:rsidRPr="0012724F" w:rsidRDefault="00C22B51" w:rsidP="00C22B51">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6A7AEA" w:rsidRPr="0012724F" w:rsidTr="0021480D">
        <w:tc>
          <w:tcPr>
            <w:tcW w:w="1403" w:type="dxa"/>
            <w:vMerge w:val="restart"/>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Точки доступа к полнотекстовым информационным ресурсам</w:t>
            </w:r>
          </w:p>
        </w:tc>
        <w:tc>
          <w:tcPr>
            <w:tcW w:w="2805" w:type="dxa"/>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6A7AEA" w:rsidRPr="0012724F" w:rsidRDefault="006A7AE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6A7AEA" w:rsidRPr="0012724F" w:rsidTr="006A7AEA">
        <w:trPr>
          <w:trHeight w:val="300"/>
        </w:trPr>
        <w:tc>
          <w:tcPr>
            <w:tcW w:w="1403" w:type="dxa"/>
            <w:vMerge/>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p>
        </w:tc>
        <w:tc>
          <w:tcPr>
            <w:tcW w:w="2805" w:type="dxa"/>
            <w:vMerge w:val="restart"/>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6A7AEA" w:rsidRPr="0012724F" w:rsidRDefault="006A7AE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6A7AEA" w:rsidRPr="0012724F" w:rsidRDefault="006A7AE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6A7AEA" w:rsidRPr="0012724F" w:rsidTr="0021480D">
        <w:trPr>
          <w:trHeight w:val="390"/>
        </w:trPr>
        <w:tc>
          <w:tcPr>
            <w:tcW w:w="1403" w:type="dxa"/>
            <w:vMerge/>
            <w:shd w:val="clear" w:color="auto" w:fill="auto"/>
            <w:vAlign w:val="center"/>
          </w:tcPr>
          <w:p w:rsidR="006A7AEA" w:rsidRPr="0012724F" w:rsidRDefault="006A7AEA" w:rsidP="00B04C30">
            <w:pPr>
              <w:pStyle w:val="aff7"/>
              <w:ind w:firstLine="0"/>
              <w:jc w:val="left"/>
              <w:rPr>
                <w:sz w:val="20"/>
                <w:szCs w:val="20"/>
                <w:lang w:val="ru-RU"/>
              </w:rPr>
            </w:pPr>
          </w:p>
        </w:tc>
        <w:tc>
          <w:tcPr>
            <w:tcW w:w="2805" w:type="dxa"/>
            <w:vMerge/>
            <w:shd w:val="clear" w:color="auto" w:fill="auto"/>
            <w:vAlign w:val="center"/>
          </w:tcPr>
          <w:p w:rsidR="006A7AEA" w:rsidRPr="0012724F" w:rsidRDefault="006A7AEA" w:rsidP="00B04C30">
            <w:pPr>
              <w:pStyle w:val="aff7"/>
              <w:ind w:firstLine="0"/>
              <w:jc w:val="left"/>
              <w:rPr>
                <w:sz w:val="20"/>
                <w:szCs w:val="20"/>
                <w:lang w:val="ru-RU"/>
              </w:rPr>
            </w:pPr>
          </w:p>
        </w:tc>
        <w:tc>
          <w:tcPr>
            <w:tcW w:w="3120" w:type="dxa"/>
            <w:shd w:val="clear" w:color="auto" w:fill="auto"/>
            <w:vAlign w:val="center"/>
          </w:tcPr>
          <w:p w:rsidR="006A7AEA" w:rsidRPr="0012724F" w:rsidRDefault="006A7AE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6A7AEA" w:rsidRPr="0012724F" w:rsidRDefault="006A7AE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051A6A" w:rsidRPr="0012724F" w:rsidTr="0021480D">
        <w:trPr>
          <w:trHeight w:val="390"/>
        </w:trPr>
        <w:tc>
          <w:tcPr>
            <w:tcW w:w="1403" w:type="dxa"/>
            <w:vMerge w:val="restart"/>
            <w:shd w:val="clear" w:color="auto" w:fill="auto"/>
            <w:vAlign w:val="center"/>
          </w:tcPr>
          <w:p w:rsidR="00051A6A" w:rsidRPr="0012724F" w:rsidRDefault="00051A6A" w:rsidP="00953109">
            <w:pPr>
              <w:pStyle w:val="aff7"/>
              <w:ind w:firstLine="0"/>
              <w:jc w:val="left"/>
              <w:rPr>
                <w:rFonts w:ascii="Times New Roman" w:hAnsi="Times New Roman"/>
                <w:sz w:val="20"/>
                <w:szCs w:val="20"/>
                <w:lang w:val="en-GB"/>
              </w:rPr>
            </w:pPr>
            <w:r w:rsidRPr="0012724F">
              <w:rPr>
                <w:rFonts w:ascii="Times New Roman" w:hAnsi="Times New Roman"/>
                <w:sz w:val="20"/>
                <w:szCs w:val="20"/>
                <w:lang w:val="ru-RU"/>
              </w:rPr>
              <w:t xml:space="preserve">Концертный творческий коллектив </w:t>
            </w:r>
            <w:r w:rsidRPr="0012724F">
              <w:rPr>
                <w:rFonts w:ascii="Times New Roman" w:hAnsi="Times New Roman"/>
                <w:sz w:val="20"/>
                <w:szCs w:val="20"/>
                <w:lang w:val="en-GB"/>
              </w:rPr>
              <w:t>[</w:t>
            </w:r>
            <w:r w:rsidR="00953109" w:rsidRPr="0012724F">
              <w:rPr>
                <w:rFonts w:ascii="Times New Roman" w:hAnsi="Times New Roman"/>
                <w:sz w:val="20"/>
                <w:szCs w:val="20"/>
                <w:lang w:val="ru-RU"/>
              </w:rPr>
              <w:t>2</w:t>
            </w:r>
            <w:r w:rsidRPr="0012724F">
              <w:rPr>
                <w:rFonts w:ascii="Times New Roman" w:hAnsi="Times New Roman"/>
                <w:sz w:val="20"/>
                <w:szCs w:val="20"/>
                <w:lang w:val="en-GB"/>
              </w:rPr>
              <w:t>]</w:t>
            </w:r>
          </w:p>
        </w:tc>
        <w:tc>
          <w:tcPr>
            <w:tcW w:w="2805" w:type="dxa"/>
            <w:shd w:val="clear" w:color="auto" w:fill="auto"/>
            <w:vAlign w:val="center"/>
          </w:tcPr>
          <w:p w:rsidR="00051A6A" w:rsidRPr="0012724F" w:rsidRDefault="00051A6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051A6A" w:rsidRPr="0012724F" w:rsidRDefault="00051A6A" w:rsidP="00DA27D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на </w:t>
            </w:r>
            <w:r w:rsidR="00DA27DA" w:rsidRPr="0012724F">
              <w:rPr>
                <w:rFonts w:ascii="Times New Roman" w:hAnsi="Times New Roman"/>
                <w:sz w:val="20"/>
                <w:szCs w:val="20"/>
                <w:lang w:val="ru-RU"/>
              </w:rPr>
              <w:t>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051A6A" w:rsidRPr="0012724F" w:rsidRDefault="00051A6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051A6A" w:rsidRPr="0012724F" w:rsidTr="0021480D">
        <w:trPr>
          <w:trHeight w:val="390"/>
        </w:trPr>
        <w:tc>
          <w:tcPr>
            <w:tcW w:w="1403" w:type="dxa"/>
            <w:vMerge/>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12724F" w:rsidRDefault="00051A6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12724F" w:rsidRDefault="00051A6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12724F" w:rsidRDefault="00051A6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051A6A" w:rsidRPr="0012724F" w:rsidTr="0021480D">
        <w:tc>
          <w:tcPr>
            <w:tcW w:w="1403" w:type="dxa"/>
            <w:vMerge w:val="restart"/>
            <w:shd w:val="clear" w:color="auto" w:fill="auto"/>
            <w:vAlign w:val="center"/>
          </w:tcPr>
          <w:p w:rsidR="00051A6A" w:rsidRPr="0012724F" w:rsidRDefault="0005595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Дом культуры</w:t>
            </w:r>
          </w:p>
        </w:tc>
        <w:tc>
          <w:tcPr>
            <w:tcW w:w="2805" w:type="dxa"/>
            <w:vMerge w:val="restart"/>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051A6A" w:rsidRPr="0012724F" w:rsidRDefault="00051A6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B8569A" w:rsidRPr="0012724F" w:rsidTr="00396374">
        <w:trPr>
          <w:trHeight w:val="470"/>
        </w:trPr>
        <w:tc>
          <w:tcPr>
            <w:tcW w:w="1403" w:type="dxa"/>
            <w:vMerge/>
            <w:shd w:val="clear" w:color="auto" w:fill="auto"/>
            <w:vAlign w:val="center"/>
          </w:tcPr>
          <w:p w:rsidR="00B8569A" w:rsidRPr="0012724F" w:rsidRDefault="00B8569A" w:rsidP="00B04C30">
            <w:pPr>
              <w:pStyle w:val="aff7"/>
              <w:ind w:firstLine="0"/>
              <w:jc w:val="left"/>
              <w:rPr>
                <w:rFonts w:ascii="Times New Roman" w:hAnsi="Times New Roman"/>
                <w:sz w:val="20"/>
                <w:szCs w:val="20"/>
                <w:lang w:val="ru-RU"/>
              </w:rPr>
            </w:pPr>
            <w:bookmarkStart w:id="65" w:name="_Hlk497497879"/>
          </w:p>
        </w:tc>
        <w:tc>
          <w:tcPr>
            <w:tcW w:w="2805" w:type="dxa"/>
            <w:vMerge/>
            <w:shd w:val="clear" w:color="auto" w:fill="auto"/>
            <w:vAlign w:val="center"/>
          </w:tcPr>
          <w:p w:rsidR="00B8569A" w:rsidRPr="0012724F" w:rsidRDefault="00B8569A" w:rsidP="00B04C30">
            <w:pPr>
              <w:pStyle w:val="aff7"/>
              <w:ind w:firstLine="0"/>
              <w:jc w:val="left"/>
              <w:rPr>
                <w:rFonts w:ascii="Times New Roman" w:hAnsi="Times New Roman"/>
                <w:sz w:val="20"/>
                <w:szCs w:val="20"/>
                <w:lang w:val="ru-RU"/>
              </w:rPr>
            </w:pPr>
          </w:p>
        </w:tc>
        <w:tc>
          <w:tcPr>
            <w:tcW w:w="3120" w:type="dxa"/>
            <w:shd w:val="clear" w:color="auto" w:fill="auto"/>
            <w:vAlign w:val="center"/>
          </w:tcPr>
          <w:p w:rsidR="00B8569A" w:rsidRPr="0012724F" w:rsidRDefault="00B8569A" w:rsidP="0095310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посадочных мест, мест на 1000 чел.</w:t>
            </w:r>
          </w:p>
        </w:tc>
        <w:tc>
          <w:tcPr>
            <w:tcW w:w="2125" w:type="dxa"/>
            <w:gridSpan w:val="2"/>
            <w:shd w:val="clear" w:color="auto" w:fill="auto"/>
            <w:vAlign w:val="center"/>
          </w:tcPr>
          <w:p w:rsidR="00B8569A" w:rsidRPr="0012724F" w:rsidRDefault="009B6CAB"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bookmarkEnd w:id="65"/>
      <w:tr w:rsidR="00051A6A" w:rsidRPr="0012724F" w:rsidTr="0021480D">
        <w:tc>
          <w:tcPr>
            <w:tcW w:w="1403" w:type="dxa"/>
            <w:vMerge/>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12724F" w:rsidRDefault="0005595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4F6429" w:rsidRPr="0012724F" w:rsidTr="004F6429">
        <w:trPr>
          <w:trHeight w:val="659"/>
        </w:trPr>
        <w:tc>
          <w:tcPr>
            <w:tcW w:w="1403" w:type="dxa"/>
            <w:vMerge w:val="restart"/>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Краеведческий музей</w:t>
            </w:r>
          </w:p>
        </w:tc>
        <w:tc>
          <w:tcPr>
            <w:tcW w:w="2805" w:type="dxa"/>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4F6429" w:rsidRPr="0012724F" w:rsidRDefault="004F642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051A6A" w:rsidRPr="0012724F" w:rsidTr="0021480D">
        <w:tc>
          <w:tcPr>
            <w:tcW w:w="1403" w:type="dxa"/>
            <w:vMerge/>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12724F" w:rsidRDefault="00051A6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4F6429" w:rsidRPr="0012724F" w:rsidTr="00765C88">
        <w:trPr>
          <w:trHeight w:val="690"/>
        </w:trPr>
        <w:tc>
          <w:tcPr>
            <w:tcW w:w="1403" w:type="dxa"/>
            <w:vMerge w:val="restart"/>
            <w:shd w:val="clear" w:color="auto" w:fill="auto"/>
            <w:vAlign w:val="center"/>
          </w:tcPr>
          <w:p w:rsidR="004F6429" w:rsidRPr="0012724F" w:rsidRDefault="00EF5735"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Кинозал </w:t>
            </w:r>
            <w:r w:rsidRPr="0012724F">
              <w:rPr>
                <w:rFonts w:ascii="Times New Roman" w:hAnsi="Times New Roman"/>
                <w:sz w:val="20"/>
                <w:szCs w:val="20"/>
                <w:lang w:val="ru-RU" w:eastAsia="ru-RU"/>
              </w:rPr>
              <w:t>[3]</w:t>
            </w:r>
          </w:p>
        </w:tc>
        <w:tc>
          <w:tcPr>
            <w:tcW w:w="2805" w:type="dxa"/>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4F6429" w:rsidRPr="0012724F" w:rsidRDefault="004F6429" w:rsidP="004F642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кинозалов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4F6429" w:rsidRPr="0012724F" w:rsidRDefault="004F642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953109" w:rsidRPr="0012724F" w:rsidTr="00765C88">
        <w:trPr>
          <w:trHeight w:val="690"/>
        </w:trPr>
        <w:tc>
          <w:tcPr>
            <w:tcW w:w="1403" w:type="dxa"/>
            <w:vMerge/>
            <w:shd w:val="clear" w:color="auto" w:fill="auto"/>
            <w:vAlign w:val="center"/>
          </w:tcPr>
          <w:p w:rsidR="00953109" w:rsidRPr="0012724F" w:rsidRDefault="00953109"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953109" w:rsidRPr="0012724F" w:rsidRDefault="0095310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953109" w:rsidRPr="0012724F" w:rsidRDefault="00953109" w:rsidP="0095310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953109" w:rsidRPr="0012724F" w:rsidRDefault="00953109" w:rsidP="0095310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051A6A" w:rsidRPr="0012724F" w:rsidTr="0021480D">
        <w:trPr>
          <w:gridAfter w:val="1"/>
          <w:wAfter w:w="6" w:type="dxa"/>
        </w:trPr>
        <w:tc>
          <w:tcPr>
            <w:tcW w:w="9447" w:type="dxa"/>
            <w:gridSpan w:val="4"/>
            <w:shd w:val="clear" w:color="auto" w:fill="auto"/>
            <w:vAlign w:val="center"/>
          </w:tcPr>
          <w:p w:rsidR="00051A6A" w:rsidRPr="0012724F" w:rsidRDefault="00051A6A" w:rsidP="00B04C30">
            <w:pPr>
              <w:pStyle w:val="Default"/>
              <w:jc w:val="both"/>
              <w:rPr>
                <w:rFonts w:ascii="Times New Roman" w:hAnsi="Times New Roman" w:cs="Times New Roman"/>
                <w:sz w:val="20"/>
                <w:szCs w:val="20"/>
              </w:rPr>
            </w:pPr>
            <w:r w:rsidRPr="0012724F">
              <w:rPr>
                <w:rFonts w:ascii="Times New Roman" w:hAnsi="Times New Roman" w:cs="Times New Roman"/>
                <w:sz w:val="20"/>
                <w:szCs w:val="20"/>
              </w:rPr>
              <w:t>Примечания:</w:t>
            </w:r>
          </w:p>
          <w:p w:rsidR="00051A6A" w:rsidRPr="0012724F" w:rsidRDefault="00051A6A"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1. В городском поселении создается общедоступная библиотека, которая наделяется статусом центральной библиотеки и осуществляет функции по обеспечению комплектования, обработки и хранения библиотечных фондов, создания и ведения электронного каталога и специализированных баз данных, методического обеспечения библиотечной деятельности, популяризации литературы и чтения.</w:t>
            </w:r>
          </w:p>
          <w:p w:rsidR="00051A6A" w:rsidRPr="0012724F" w:rsidRDefault="00051A6A"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жилых районах городского поселения создаются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w:t>
            </w:r>
          </w:p>
          <w:p w:rsidR="00953109" w:rsidRPr="0012724F" w:rsidRDefault="00953109" w:rsidP="00953109">
            <w:pPr>
              <w:pStyle w:val="aff7"/>
              <w:ind w:firstLine="0"/>
              <w:rPr>
                <w:rFonts w:ascii="Times New Roman" w:hAnsi="Times New Roman"/>
                <w:sz w:val="20"/>
                <w:szCs w:val="20"/>
                <w:lang w:val="ru-RU"/>
              </w:rPr>
            </w:pPr>
            <w:r w:rsidRPr="0012724F">
              <w:rPr>
                <w:rFonts w:ascii="Times New Roman" w:hAnsi="Times New Roman"/>
                <w:sz w:val="20"/>
                <w:szCs w:val="20"/>
                <w:lang w:val="ru-RU"/>
              </w:rPr>
              <w:t>2. Самостоятельные концертные коллективы являются юридическими лицами.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953109" w:rsidRPr="0012724F" w:rsidRDefault="004F6429" w:rsidP="00953109">
            <w:pPr>
              <w:pStyle w:val="aff7"/>
              <w:ind w:firstLine="0"/>
              <w:rPr>
                <w:rFonts w:ascii="Times New Roman" w:hAnsi="Times New Roman"/>
                <w:sz w:val="20"/>
                <w:szCs w:val="20"/>
                <w:lang w:val="ru-RU"/>
              </w:rPr>
            </w:pPr>
            <w:r w:rsidRPr="0012724F">
              <w:rPr>
                <w:rFonts w:ascii="Times New Roman" w:hAnsi="Times New Roman"/>
                <w:sz w:val="20"/>
                <w:szCs w:val="20"/>
                <w:lang w:val="ru-RU"/>
              </w:rPr>
              <w:t>3</w:t>
            </w:r>
            <w:r w:rsidR="00953109" w:rsidRPr="0012724F">
              <w:rPr>
                <w:rFonts w:ascii="Times New Roman" w:hAnsi="Times New Roman"/>
                <w:sz w:val="20"/>
                <w:szCs w:val="20"/>
                <w:lang w:val="ru-RU"/>
              </w:rPr>
              <w:t>. За сетевую единицу принимаются площадки кинопоказа всех форм собственности, а именно кинотеатры и кинозалы, расположенные в специализированном кинотеатре. При наличии в кинотеатре нескольких кинозалов, к учету принимается каждый кинозал как сетевая единица. Также к расчету принимаются кинозалы, расположенные в учреждении культуры, либо в коммерческой организации.</w:t>
            </w:r>
          </w:p>
        </w:tc>
      </w:tr>
    </w:tbl>
    <w:p w:rsidR="00DE63CC" w:rsidRPr="0012724F" w:rsidRDefault="00DE63CC" w:rsidP="00DE63CC">
      <w:pPr>
        <w:pStyle w:val="aff7"/>
        <w:ind w:firstLine="0"/>
        <w:rPr>
          <w:rFonts w:eastAsiaTheme="minorEastAsia"/>
          <w:b/>
          <w:bCs/>
          <w:iCs/>
          <w:szCs w:val="22"/>
          <w:lang w:val="ru-RU"/>
        </w:rPr>
      </w:pPr>
      <w:bookmarkStart w:id="66" w:name="_Toc498361756"/>
      <w:bookmarkStart w:id="67" w:name="OLE_LINK1006"/>
      <w:bookmarkStart w:id="68" w:name="OLE_LINK1007"/>
      <w:bookmarkEnd w:id="30"/>
      <w:bookmarkEnd w:id="31"/>
      <w:bookmarkEnd w:id="46"/>
      <w:bookmarkEnd w:id="47"/>
      <w:bookmarkEnd w:id="48"/>
      <w:bookmarkEnd w:id="49"/>
      <w:bookmarkEnd w:id="50"/>
      <w:bookmarkEnd w:id="51"/>
      <w:bookmarkEnd w:id="53"/>
      <w:bookmarkEnd w:id="54"/>
      <w:bookmarkEnd w:id="55"/>
      <w:bookmarkEnd w:id="56"/>
      <w:bookmarkEnd w:id="57"/>
      <w:bookmarkEnd w:id="58"/>
    </w:p>
    <w:p w:rsidR="00C73AE0" w:rsidRPr="0012724F" w:rsidRDefault="00C73AE0" w:rsidP="00966B8E">
      <w:pPr>
        <w:pStyle w:val="20"/>
        <w:numPr>
          <w:ilvl w:val="2"/>
          <w:numId w:val="13"/>
        </w:numPr>
        <w:ind w:left="0" w:firstLine="0"/>
        <w:rPr>
          <w:rFonts w:cs="Times New Roman"/>
        </w:rPr>
      </w:pPr>
      <w:bookmarkStart w:id="69" w:name="_Toc81409431"/>
      <w:r w:rsidRPr="0012724F">
        <w:rPr>
          <w:rFonts w:cs="Times New Roman"/>
        </w:rPr>
        <w:t>Объекты местного значения городского поселения</w:t>
      </w:r>
      <w:r w:rsidR="00121D63" w:rsidRPr="0012724F">
        <w:rPr>
          <w:rFonts w:cs="Times New Roman"/>
        </w:rPr>
        <w:t xml:space="preserve"> </w:t>
      </w:r>
      <w:r w:rsidRPr="0012724F">
        <w:rPr>
          <w:rFonts w:cs="Times New Roman"/>
        </w:rPr>
        <w:t>в иных областях</w:t>
      </w:r>
      <w:bookmarkEnd w:id="69"/>
    </w:p>
    <w:p w:rsidR="00C73AE0" w:rsidRPr="0012724F" w:rsidRDefault="00C73AE0" w:rsidP="00BC6288">
      <w:pPr>
        <w:spacing w:before="120"/>
        <w:rPr>
          <w:rFonts w:cs="Times New Roman"/>
          <w:i/>
        </w:rPr>
      </w:pPr>
      <w:bookmarkStart w:id="70" w:name="OLE_LINK1057"/>
      <w:bookmarkStart w:id="71" w:name="OLE_LINK1058"/>
      <w:bookmarkEnd w:id="66"/>
      <w:r w:rsidRPr="0012724F">
        <w:rPr>
          <w:rFonts w:cs="Times New Roman"/>
          <w:i/>
        </w:rPr>
        <w:t>Таблица 1.</w:t>
      </w:r>
      <w:r w:rsidR="00BC6288" w:rsidRPr="0012724F">
        <w:rPr>
          <w:rFonts w:cs="Times New Roman"/>
          <w:i/>
        </w:rPr>
        <w:t>2.</w:t>
      </w:r>
      <w:r w:rsidRPr="0012724F">
        <w:rPr>
          <w:rFonts w:cs="Times New Roman"/>
          <w:i/>
        </w:rPr>
        <w:t>6</w:t>
      </w:r>
      <w:r w:rsidR="00BC6288"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 в области жилищного строительства в границах поселения</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2027"/>
        <w:gridCol w:w="2525"/>
        <w:gridCol w:w="957"/>
        <w:gridCol w:w="851"/>
        <w:gridCol w:w="425"/>
        <w:gridCol w:w="1097"/>
      </w:tblGrid>
      <w:tr w:rsidR="00C73AE0" w:rsidRPr="0012724F" w:rsidTr="00C91E26">
        <w:trPr>
          <w:trHeight w:val="202"/>
          <w:jc w:val="center"/>
        </w:trPr>
        <w:tc>
          <w:tcPr>
            <w:tcW w:w="1403"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Наименование вида объекта</w:t>
            </w:r>
          </w:p>
        </w:tc>
        <w:tc>
          <w:tcPr>
            <w:tcW w:w="2027" w:type="dxa"/>
            <w:shd w:val="clear" w:color="auto" w:fill="auto"/>
            <w:vAlign w:val="center"/>
          </w:tcPr>
          <w:p w:rsidR="00C73AE0" w:rsidRPr="0012724F" w:rsidRDefault="00C73AE0" w:rsidP="00B04C30">
            <w:pPr>
              <w:pStyle w:val="Default"/>
              <w:jc w:val="center"/>
              <w:rPr>
                <w:bCs/>
                <w:sz w:val="20"/>
                <w:szCs w:val="20"/>
              </w:rPr>
            </w:pPr>
            <w:r w:rsidRPr="0012724F">
              <w:rPr>
                <w:sz w:val="20"/>
                <w:szCs w:val="20"/>
              </w:rPr>
              <w:t>Тип расчетного показателя</w:t>
            </w:r>
          </w:p>
        </w:tc>
        <w:tc>
          <w:tcPr>
            <w:tcW w:w="2525"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Наименование расчетного показателя, единица измерения</w:t>
            </w:r>
          </w:p>
        </w:tc>
        <w:tc>
          <w:tcPr>
            <w:tcW w:w="3330" w:type="dxa"/>
            <w:gridSpan w:val="4"/>
            <w:shd w:val="clear" w:color="auto" w:fill="auto"/>
            <w:vAlign w:val="center"/>
          </w:tcPr>
          <w:p w:rsidR="00C73AE0" w:rsidRPr="0012724F" w:rsidRDefault="00C73AE0" w:rsidP="00B04C30">
            <w:pPr>
              <w:pStyle w:val="Default"/>
              <w:jc w:val="center"/>
              <w:rPr>
                <w:sz w:val="20"/>
                <w:szCs w:val="20"/>
              </w:rPr>
            </w:pPr>
            <w:r w:rsidRPr="0012724F">
              <w:rPr>
                <w:bCs/>
                <w:sz w:val="20"/>
                <w:szCs w:val="20"/>
              </w:rPr>
              <w:t>Значение расчетного показателя</w:t>
            </w:r>
          </w:p>
        </w:tc>
      </w:tr>
      <w:tr w:rsidR="00B453C5" w:rsidRPr="0012724F" w:rsidTr="00081CD0">
        <w:trPr>
          <w:trHeight w:val="1020"/>
          <w:jc w:val="center"/>
        </w:trPr>
        <w:tc>
          <w:tcPr>
            <w:tcW w:w="1403"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Объекты жилищного строительства, в том числе инвестиционные площадки</w:t>
            </w:r>
          </w:p>
        </w:tc>
        <w:tc>
          <w:tcPr>
            <w:tcW w:w="2027" w:type="dxa"/>
            <w:vMerge w:val="restart"/>
            <w:shd w:val="clear" w:color="auto" w:fill="auto"/>
            <w:vAlign w:val="center"/>
          </w:tcPr>
          <w:p w:rsidR="00B453C5" w:rsidRPr="0012724F" w:rsidRDefault="00B453C5" w:rsidP="00B04C30">
            <w:pPr>
              <w:pStyle w:val="Default"/>
              <w:rPr>
                <w:sz w:val="20"/>
                <w:szCs w:val="20"/>
              </w:rPr>
            </w:pPr>
            <w:r w:rsidRPr="0012724F">
              <w:rPr>
                <w:sz w:val="20"/>
                <w:szCs w:val="20"/>
              </w:rPr>
              <w:t>Расчетный показатель минимально допустимого уровня обеспеченности</w:t>
            </w:r>
          </w:p>
        </w:tc>
        <w:tc>
          <w:tcPr>
            <w:tcW w:w="2525" w:type="dxa"/>
            <w:shd w:val="clear" w:color="auto" w:fill="auto"/>
            <w:vAlign w:val="center"/>
          </w:tcPr>
          <w:p w:rsidR="00B453C5" w:rsidRPr="0012724F" w:rsidRDefault="00B453C5" w:rsidP="00B04C30">
            <w:pPr>
              <w:pStyle w:val="Default"/>
              <w:jc w:val="both"/>
              <w:rPr>
                <w:sz w:val="20"/>
                <w:szCs w:val="20"/>
              </w:rPr>
            </w:pPr>
            <w:r w:rsidRPr="0012724F">
              <w:rPr>
                <w:sz w:val="20"/>
                <w:szCs w:val="20"/>
              </w:rPr>
              <w:t>Уровень средней жилищной обеспеченности, кв. м общей площади жилых помещений на чел.</w:t>
            </w:r>
          </w:p>
        </w:tc>
        <w:tc>
          <w:tcPr>
            <w:tcW w:w="3330" w:type="dxa"/>
            <w:gridSpan w:val="4"/>
            <w:shd w:val="clear" w:color="auto" w:fill="auto"/>
            <w:vAlign w:val="center"/>
          </w:tcPr>
          <w:p w:rsidR="00B453C5" w:rsidRPr="0012724F" w:rsidRDefault="00B453C5" w:rsidP="0017074E">
            <w:pPr>
              <w:pStyle w:val="Default"/>
              <w:jc w:val="center"/>
              <w:rPr>
                <w:sz w:val="20"/>
                <w:szCs w:val="20"/>
              </w:rPr>
            </w:pPr>
            <w:r w:rsidRPr="0012724F">
              <w:rPr>
                <w:sz w:val="20"/>
                <w:szCs w:val="20"/>
              </w:rPr>
              <w:t>35</w:t>
            </w:r>
          </w:p>
        </w:tc>
      </w:tr>
      <w:tr w:rsidR="00B453C5" w:rsidRPr="0012724F" w:rsidTr="00C91E26">
        <w:trPr>
          <w:trHeight w:val="120"/>
          <w:jc w:val="center"/>
        </w:trPr>
        <w:tc>
          <w:tcPr>
            <w:tcW w:w="1403" w:type="dxa"/>
            <w:vMerge/>
            <w:shd w:val="clear" w:color="auto" w:fill="auto"/>
            <w:vAlign w:val="center"/>
          </w:tcPr>
          <w:p w:rsidR="00B453C5" w:rsidRPr="0012724F" w:rsidRDefault="00B453C5" w:rsidP="00B04C30">
            <w:pPr>
              <w:pStyle w:val="Default"/>
              <w:jc w:val="both"/>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shd w:val="clear" w:color="auto" w:fill="auto"/>
            <w:vAlign w:val="center"/>
          </w:tcPr>
          <w:p w:rsidR="00B453C5" w:rsidRPr="0012724F" w:rsidRDefault="00B453C5" w:rsidP="00B04C30">
            <w:pPr>
              <w:pStyle w:val="Default"/>
              <w:jc w:val="both"/>
              <w:rPr>
                <w:sz w:val="20"/>
                <w:szCs w:val="20"/>
              </w:rPr>
            </w:pPr>
            <w:r w:rsidRPr="0012724F">
              <w:rPr>
                <w:sz w:val="20"/>
                <w:szCs w:val="20"/>
              </w:rPr>
              <w:t>Норма предоставления площади жилого помещения по договору социального найма, кв. м общей площади жилых помещений на чел.</w:t>
            </w:r>
          </w:p>
        </w:tc>
        <w:tc>
          <w:tcPr>
            <w:tcW w:w="3330" w:type="dxa"/>
            <w:gridSpan w:val="4"/>
            <w:shd w:val="clear" w:color="auto" w:fill="auto"/>
            <w:vAlign w:val="center"/>
          </w:tcPr>
          <w:p w:rsidR="00B453C5" w:rsidRPr="0012724F" w:rsidRDefault="00B453C5" w:rsidP="0017074E">
            <w:pPr>
              <w:pStyle w:val="Default"/>
              <w:jc w:val="center"/>
              <w:rPr>
                <w:sz w:val="20"/>
                <w:szCs w:val="20"/>
              </w:rPr>
            </w:pPr>
            <w:r w:rsidRPr="0012724F">
              <w:rPr>
                <w:sz w:val="20"/>
                <w:szCs w:val="20"/>
              </w:rPr>
              <w:t>в соответствии с нормативными актами органов местного самоуправления</w:t>
            </w:r>
          </w:p>
        </w:tc>
      </w:tr>
      <w:tr w:rsidR="00B453C5" w:rsidRPr="0012724F" w:rsidTr="00AF52E2">
        <w:trPr>
          <w:trHeight w:val="24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Коэффициент плотности застройки «брутто»</w:t>
            </w:r>
            <w:r w:rsidR="007F5571" w:rsidRPr="0012724F">
              <w:rPr>
                <w:sz w:val="20"/>
                <w:szCs w:val="20"/>
              </w:rPr>
              <w:t xml:space="preserve"> (предельные значения)</w:t>
            </w: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0,7</w:t>
            </w:r>
            <w:r w:rsidR="00F00320" w:rsidRPr="0012724F">
              <w:rPr>
                <w:sz w:val="20"/>
                <w:szCs w:val="20"/>
              </w:rPr>
              <w:t>0</w:t>
            </w:r>
          </w:p>
        </w:tc>
      </w:tr>
      <w:tr w:rsidR="00B453C5" w:rsidRPr="0012724F" w:rsidTr="00AF52E2">
        <w:trPr>
          <w:trHeight w:val="44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FC1B9D">
            <w:pPr>
              <w:pStyle w:val="Default"/>
              <w:jc w:val="both"/>
              <w:rPr>
                <w:sz w:val="20"/>
                <w:szCs w:val="20"/>
              </w:rPr>
            </w:pPr>
            <w:r w:rsidRPr="0012724F">
              <w:rPr>
                <w:sz w:val="20"/>
                <w:szCs w:val="20"/>
              </w:rPr>
              <w:t>Малоэтажная застройка многоквартирными домами (1-3 этажа)</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0,45</w:t>
            </w:r>
          </w:p>
        </w:tc>
      </w:tr>
      <w:tr w:rsidR="00B453C5" w:rsidRPr="0012724F" w:rsidTr="00AF52E2">
        <w:trPr>
          <w:trHeight w:val="16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Застройка блокированными домами</w:t>
            </w:r>
          </w:p>
        </w:tc>
        <w:tc>
          <w:tcPr>
            <w:tcW w:w="1097" w:type="dxa"/>
            <w:shd w:val="clear" w:color="auto" w:fill="auto"/>
            <w:vAlign w:val="center"/>
          </w:tcPr>
          <w:p w:rsidR="00B453C5" w:rsidRPr="0012724F" w:rsidRDefault="00E8512D" w:rsidP="00B04C30">
            <w:pPr>
              <w:pStyle w:val="Default"/>
              <w:jc w:val="center"/>
              <w:rPr>
                <w:sz w:val="20"/>
                <w:szCs w:val="20"/>
              </w:rPr>
            </w:pPr>
            <w:r w:rsidRPr="0012724F">
              <w:rPr>
                <w:sz w:val="20"/>
                <w:szCs w:val="20"/>
              </w:rPr>
              <w:t>0,5</w:t>
            </w:r>
            <w:r w:rsidR="00F00320" w:rsidRPr="0012724F">
              <w:rPr>
                <w:sz w:val="20"/>
                <w:szCs w:val="20"/>
              </w:rPr>
              <w:t>0</w:t>
            </w:r>
          </w:p>
        </w:tc>
      </w:tr>
      <w:tr w:rsidR="00B453C5" w:rsidRPr="0012724F" w:rsidTr="00AF52E2">
        <w:trPr>
          <w:trHeight w:val="28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pPr>
            <w:r w:rsidRPr="0012724F">
              <w:rPr>
                <w:sz w:val="20"/>
                <w:szCs w:val="20"/>
              </w:rPr>
              <w:t>Коэффициент плотности застройки «нетто»</w:t>
            </w:r>
            <w:r w:rsidR="007F5571" w:rsidRPr="0012724F">
              <w:rPr>
                <w:sz w:val="20"/>
                <w:szCs w:val="20"/>
              </w:rPr>
              <w:t xml:space="preserve"> (предельные значения)</w:t>
            </w: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0,9</w:t>
            </w:r>
            <w:r w:rsidR="00F00320" w:rsidRPr="0012724F">
              <w:rPr>
                <w:sz w:val="20"/>
                <w:szCs w:val="20"/>
              </w:rPr>
              <w:t>0</w:t>
            </w:r>
          </w:p>
        </w:tc>
      </w:tr>
      <w:tr w:rsidR="00B453C5" w:rsidRPr="0012724F" w:rsidTr="00AF52E2">
        <w:trPr>
          <w:trHeight w:val="40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Малоэтажная застройка многоквартирными домами (1-3 этажа)</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0,5</w:t>
            </w:r>
            <w:r w:rsidR="00F00320" w:rsidRPr="0012724F">
              <w:rPr>
                <w:sz w:val="20"/>
                <w:szCs w:val="20"/>
              </w:rPr>
              <w:t>0</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Застройка блокированными домами</w:t>
            </w:r>
          </w:p>
        </w:tc>
        <w:tc>
          <w:tcPr>
            <w:tcW w:w="1097" w:type="dxa"/>
            <w:shd w:val="clear" w:color="auto" w:fill="auto"/>
            <w:vAlign w:val="center"/>
          </w:tcPr>
          <w:p w:rsidR="00B453C5" w:rsidRPr="0012724F" w:rsidRDefault="00E8512D" w:rsidP="00B04C30">
            <w:pPr>
              <w:pStyle w:val="Default"/>
              <w:jc w:val="center"/>
              <w:rPr>
                <w:sz w:val="20"/>
                <w:szCs w:val="20"/>
              </w:rPr>
            </w:pPr>
            <w:r w:rsidRPr="0012724F">
              <w:rPr>
                <w:sz w:val="20"/>
                <w:szCs w:val="20"/>
              </w:rPr>
              <w:t>0,67</w:t>
            </w:r>
          </w:p>
        </w:tc>
      </w:tr>
      <w:tr w:rsidR="00B453C5" w:rsidRPr="0012724F" w:rsidTr="00AF52E2">
        <w:trPr>
          <w:trHeight w:val="20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Коэффициент застройки</w:t>
            </w:r>
            <w:r w:rsidR="007F5571" w:rsidRPr="0012724F">
              <w:rPr>
                <w:sz w:val="20"/>
                <w:szCs w:val="20"/>
              </w:rPr>
              <w:t xml:space="preserve"> (предельные значения)</w:t>
            </w: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0,2</w:t>
            </w:r>
            <w:r w:rsidR="00F00320" w:rsidRPr="0012724F">
              <w:rPr>
                <w:sz w:val="20"/>
                <w:szCs w:val="20"/>
              </w:rPr>
              <w:t>0</w:t>
            </w:r>
          </w:p>
        </w:tc>
      </w:tr>
      <w:tr w:rsidR="00B453C5" w:rsidRPr="0012724F" w:rsidTr="00AF52E2">
        <w:trPr>
          <w:trHeight w:val="25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FC1B9D">
            <w:pPr>
              <w:pStyle w:val="Default"/>
              <w:ind w:right="114"/>
              <w:jc w:val="both"/>
              <w:rPr>
                <w:sz w:val="20"/>
                <w:szCs w:val="20"/>
              </w:rPr>
            </w:pPr>
            <w:r w:rsidRPr="0012724F">
              <w:rPr>
                <w:sz w:val="20"/>
                <w:szCs w:val="20"/>
              </w:rPr>
              <w:t>Малоэтажная застройка многоквартирными домами (1-3 этажа)</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0,25</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Застройка блокированными домами</w:t>
            </w:r>
          </w:p>
        </w:tc>
        <w:tc>
          <w:tcPr>
            <w:tcW w:w="1097" w:type="dxa"/>
            <w:shd w:val="clear" w:color="auto" w:fill="auto"/>
            <w:vAlign w:val="center"/>
          </w:tcPr>
          <w:p w:rsidR="00B453C5" w:rsidRPr="0012724F" w:rsidRDefault="00E8512D" w:rsidP="00B04C30">
            <w:pPr>
              <w:pStyle w:val="Default"/>
              <w:jc w:val="center"/>
              <w:rPr>
                <w:sz w:val="20"/>
                <w:szCs w:val="20"/>
              </w:rPr>
            </w:pPr>
            <w:r w:rsidRPr="0012724F">
              <w:rPr>
                <w:sz w:val="20"/>
                <w:szCs w:val="20"/>
              </w:rPr>
              <w:t>0,29</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Минимальный размер территории для жилищного строительства в границах поселения</w:t>
            </w:r>
          </w:p>
        </w:tc>
        <w:tc>
          <w:tcPr>
            <w:tcW w:w="957" w:type="dxa"/>
            <w:shd w:val="clear" w:color="auto" w:fill="auto"/>
            <w:vAlign w:val="center"/>
          </w:tcPr>
          <w:p w:rsidR="00B453C5" w:rsidRPr="0012724F" w:rsidRDefault="00B453C5" w:rsidP="00B04C30">
            <w:pPr>
              <w:pStyle w:val="Default"/>
              <w:jc w:val="center"/>
              <w:rPr>
                <w:sz w:val="20"/>
                <w:szCs w:val="20"/>
              </w:rPr>
            </w:pPr>
            <w:r w:rsidRPr="0012724F">
              <w:rPr>
                <w:sz w:val="20"/>
                <w:szCs w:val="20"/>
              </w:rPr>
              <w:t>Тип жилой застройки</w:t>
            </w: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Размер земельного участка, кв. м</w:t>
            </w:r>
          </w:p>
        </w:tc>
        <w:tc>
          <w:tcPr>
            <w:tcW w:w="1097" w:type="dxa"/>
            <w:shd w:val="clear" w:color="auto" w:fill="auto"/>
            <w:vAlign w:val="center"/>
          </w:tcPr>
          <w:p w:rsidR="00B453C5" w:rsidRPr="0012724F" w:rsidRDefault="00B453C5" w:rsidP="00B04C30">
            <w:pPr>
              <w:pStyle w:val="Default"/>
              <w:jc w:val="center"/>
              <w:rPr>
                <w:sz w:val="20"/>
                <w:szCs w:val="20"/>
                <w:lang w:val="en-US"/>
              </w:rPr>
            </w:pPr>
            <w:r w:rsidRPr="0012724F">
              <w:rPr>
                <w:sz w:val="20"/>
                <w:szCs w:val="20"/>
              </w:rPr>
              <w:t>Минимальный размер территории</w:t>
            </w:r>
            <w:r w:rsidRPr="0012724F">
              <w:rPr>
                <w:sz w:val="20"/>
                <w:szCs w:val="20"/>
                <w:lang w:val="en-US"/>
              </w:rPr>
              <w:t>[1]</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Индивидуальная жилая застройка</w:t>
            </w: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400 до 600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16</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both"/>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600 до 1200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25</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both"/>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1200 до 1500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50</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both"/>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1500 до 2000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60</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Малоэтажная застройка (1-3 этажа)</w:t>
            </w:r>
          </w:p>
        </w:tc>
        <w:tc>
          <w:tcPr>
            <w:tcW w:w="1276" w:type="dxa"/>
            <w:gridSpan w:val="2"/>
            <w:shd w:val="clear" w:color="auto" w:fill="auto"/>
            <w:vAlign w:val="center"/>
          </w:tcPr>
          <w:p w:rsidR="00B453C5" w:rsidRPr="0012724F" w:rsidRDefault="00B453C5" w:rsidP="00B04C30">
            <w:pPr>
              <w:pStyle w:val="Default"/>
              <w:jc w:val="center"/>
              <w:rPr>
                <w:sz w:val="20"/>
                <w:szCs w:val="20"/>
                <w:lang w:val="en-US"/>
              </w:rPr>
            </w:pPr>
            <w:r w:rsidRPr="0012724F">
              <w:rPr>
                <w:sz w:val="20"/>
                <w:szCs w:val="20"/>
              </w:rPr>
              <w:t>блокированного типа (1-3 эт.)</w:t>
            </w:r>
            <w:r w:rsidRPr="0012724F">
              <w:rPr>
                <w:sz w:val="20"/>
                <w:szCs w:val="20"/>
                <w:lang w:val="en-US"/>
              </w:rPr>
              <w:t xml:space="preserve"> [2]</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8</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center"/>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многоквартирные дома (1-3 эт.)</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6</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3,2</w:t>
            </w:r>
          </w:p>
        </w:tc>
      </w:tr>
      <w:tr w:rsidR="0078098A" w:rsidRPr="0012724F" w:rsidTr="0078098A">
        <w:trPr>
          <w:trHeight w:val="1197"/>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val="restart"/>
            <w:shd w:val="clear" w:color="auto" w:fill="auto"/>
            <w:vAlign w:val="center"/>
          </w:tcPr>
          <w:p w:rsidR="0078098A" w:rsidRPr="0012724F" w:rsidRDefault="0078098A" w:rsidP="00B04C30">
            <w:pPr>
              <w:pStyle w:val="Default"/>
              <w:jc w:val="both"/>
              <w:rPr>
                <w:sz w:val="20"/>
                <w:szCs w:val="20"/>
              </w:rPr>
            </w:pPr>
            <w:r w:rsidRPr="0012724F">
              <w:rPr>
                <w:sz w:val="20"/>
                <w:szCs w:val="20"/>
              </w:rPr>
              <w:t>Размер земельного участка, кв. м площади земельного участка на 1 кв. м общей площади квартир</w:t>
            </w:r>
          </w:p>
        </w:tc>
        <w:tc>
          <w:tcPr>
            <w:tcW w:w="957" w:type="dxa"/>
            <w:shd w:val="clear" w:color="auto" w:fill="auto"/>
            <w:vAlign w:val="center"/>
          </w:tcPr>
          <w:p w:rsidR="0078098A" w:rsidRPr="0012724F" w:rsidRDefault="0078098A" w:rsidP="0078098A">
            <w:pPr>
              <w:pStyle w:val="Default"/>
              <w:jc w:val="center"/>
              <w:rPr>
                <w:sz w:val="20"/>
                <w:szCs w:val="20"/>
              </w:rPr>
            </w:pPr>
            <w:r w:rsidRPr="0012724F">
              <w:rPr>
                <w:sz w:val="20"/>
                <w:szCs w:val="20"/>
              </w:rPr>
              <w:t>тип застройки</w:t>
            </w:r>
          </w:p>
        </w:tc>
        <w:tc>
          <w:tcPr>
            <w:tcW w:w="851" w:type="dxa"/>
            <w:shd w:val="clear" w:color="auto" w:fill="auto"/>
            <w:vAlign w:val="center"/>
          </w:tcPr>
          <w:p w:rsidR="0078098A" w:rsidRPr="0012724F" w:rsidRDefault="0078098A" w:rsidP="0078098A">
            <w:pPr>
              <w:autoSpaceDE w:val="0"/>
              <w:autoSpaceDN w:val="0"/>
              <w:adjustRightInd w:val="0"/>
              <w:ind w:firstLine="0"/>
              <w:jc w:val="center"/>
              <w:rPr>
                <w:sz w:val="20"/>
                <w:szCs w:val="20"/>
              </w:rPr>
            </w:pPr>
            <w:r w:rsidRPr="0012724F">
              <w:rPr>
                <w:rFonts w:cs="Times New Roman"/>
                <w:color w:val="000000"/>
                <w:sz w:val="20"/>
                <w:szCs w:val="20"/>
              </w:rPr>
              <w:t xml:space="preserve">количество жилых этажей в </w:t>
            </w:r>
            <w:r w:rsidRPr="0012724F">
              <w:rPr>
                <w:rFonts w:cs="Times New Roman"/>
                <w:sz w:val="20"/>
                <w:szCs w:val="20"/>
              </w:rPr>
              <w:t>здании</w:t>
            </w:r>
          </w:p>
        </w:tc>
        <w:tc>
          <w:tcPr>
            <w:tcW w:w="1522" w:type="dxa"/>
            <w:gridSpan w:val="2"/>
            <w:shd w:val="clear" w:color="auto" w:fill="auto"/>
            <w:vAlign w:val="center"/>
          </w:tcPr>
          <w:p w:rsidR="0078098A" w:rsidRPr="0012724F" w:rsidRDefault="0078098A" w:rsidP="0078098A">
            <w:pPr>
              <w:autoSpaceDE w:val="0"/>
              <w:autoSpaceDN w:val="0"/>
              <w:adjustRightInd w:val="0"/>
              <w:ind w:firstLine="0"/>
              <w:jc w:val="center"/>
              <w:rPr>
                <w:sz w:val="20"/>
                <w:szCs w:val="20"/>
              </w:rPr>
            </w:pPr>
            <w:r w:rsidRPr="0012724F">
              <w:rPr>
                <w:rFonts w:cs="Times New Roman"/>
                <w:color w:val="000000"/>
                <w:sz w:val="20"/>
                <w:szCs w:val="20"/>
              </w:rPr>
              <w:t xml:space="preserve">размер земельного участка, кв. м площади земельного участка на 1 </w:t>
            </w:r>
            <w:r w:rsidRPr="0012724F">
              <w:rPr>
                <w:rFonts w:cs="Times New Roman"/>
                <w:sz w:val="20"/>
                <w:szCs w:val="20"/>
              </w:rPr>
              <w:t>кв. м общей площади квартир</w:t>
            </w:r>
          </w:p>
        </w:tc>
      </w:tr>
      <w:tr w:rsidR="0078098A" w:rsidRPr="0012724F" w:rsidTr="0078098A">
        <w:trPr>
          <w:trHeight w:val="319"/>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val="restart"/>
            <w:shd w:val="clear" w:color="auto" w:fill="auto"/>
            <w:vAlign w:val="center"/>
          </w:tcPr>
          <w:p w:rsidR="0078098A" w:rsidRPr="0012724F" w:rsidRDefault="0078098A" w:rsidP="0078098A">
            <w:pPr>
              <w:pStyle w:val="Default"/>
              <w:rPr>
                <w:sz w:val="20"/>
                <w:szCs w:val="20"/>
              </w:rPr>
            </w:pPr>
            <w:r w:rsidRPr="0012724F">
              <w:rPr>
                <w:sz w:val="20"/>
                <w:szCs w:val="20"/>
              </w:rPr>
              <w:t>малоэтажная жилая застройка</w:t>
            </w: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1</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2,76</w:t>
            </w:r>
          </w:p>
        </w:tc>
      </w:tr>
      <w:tr w:rsidR="0078098A" w:rsidRPr="0012724F" w:rsidTr="0078098A">
        <w:trPr>
          <w:trHeight w:val="366"/>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2</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1,61</w:t>
            </w:r>
          </w:p>
        </w:tc>
      </w:tr>
      <w:tr w:rsidR="0078098A" w:rsidRPr="0012724F" w:rsidTr="0078098A">
        <w:trPr>
          <w:trHeight w:val="10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3</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1,23</w:t>
            </w:r>
          </w:p>
        </w:tc>
      </w:tr>
      <w:tr w:rsidR="0078098A" w:rsidRPr="0012724F" w:rsidTr="0078098A">
        <w:trPr>
          <w:trHeight w:val="8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val="restart"/>
            <w:shd w:val="clear" w:color="auto" w:fill="auto"/>
            <w:vAlign w:val="center"/>
          </w:tcPr>
          <w:p w:rsidR="0078098A" w:rsidRPr="0012724F" w:rsidRDefault="0078098A" w:rsidP="0078098A">
            <w:pPr>
              <w:pStyle w:val="Default"/>
              <w:rPr>
                <w:sz w:val="20"/>
                <w:szCs w:val="20"/>
              </w:rPr>
            </w:pPr>
            <w:r w:rsidRPr="0012724F">
              <w:rPr>
                <w:sz w:val="20"/>
                <w:szCs w:val="20"/>
              </w:rPr>
              <w:t>среднеэтажная жилая застройка</w:t>
            </w: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4</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1,10</w:t>
            </w:r>
          </w:p>
        </w:tc>
      </w:tr>
      <w:tr w:rsidR="0078098A" w:rsidRPr="0012724F" w:rsidTr="0078098A">
        <w:trPr>
          <w:trHeight w:val="14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5</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1,00</w:t>
            </w:r>
          </w:p>
        </w:tc>
      </w:tr>
      <w:tr w:rsidR="0078098A" w:rsidRPr="0012724F" w:rsidTr="0078098A">
        <w:trPr>
          <w:trHeight w:val="10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6</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0,97</w:t>
            </w:r>
          </w:p>
        </w:tc>
      </w:tr>
      <w:tr w:rsidR="0078098A" w:rsidRPr="0012724F" w:rsidTr="0078098A">
        <w:trPr>
          <w:trHeight w:val="12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7</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0,92</w:t>
            </w:r>
          </w:p>
        </w:tc>
      </w:tr>
      <w:tr w:rsidR="0078098A" w:rsidRPr="0012724F" w:rsidTr="0078098A">
        <w:trPr>
          <w:trHeight w:val="26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8</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0,90</w:t>
            </w:r>
          </w:p>
        </w:tc>
      </w:tr>
      <w:tr w:rsidR="00C73AE0" w:rsidRPr="0012724F" w:rsidTr="00C91E26">
        <w:trPr>
          <w:trHeight w:val="320"/>
          <w:jc w:val="center"/>
        </w:trPr>
        <w:tc>
          <w:tcPr>
            <w:tcW w:w="1403" w:type="dxa"/>
            <w:vMerge/>
            <w:shd w:val="clear" w:color="auto" w:fill="auto"/>
            <w:vAlign w:val="center"/>
          </w:tcPr>
          <w:p w:rsidR="00C73AE0" w:rsidRPr="0012724F" w:rsidRDefault="00C73AE0" w:rsidP="00B04C30">
            <w:pPr>
              <w:pStyle w:val="Default"/>
              <w:rPr>
                <w:sz w:val="20"/>
                <w:szCs w:val="20"/>
              </w:rPr>
            </w:pPr>
          </w:p>
        </w:tc>
        <w:tc>
          <w:tcPr>
            <w:tcW w:w="2027" w:type="dxa"/>
            <w:shd w:val="clear" w:color="auto" w:fill="auto"/>
            <w:vAlign w:val="center"/>
          </w:tcPr>
          <w:p w:rsidR="00C73AE0" w:rsidRPr="0012724F" w:rsidRDefault="00C73AE0" w:rsidP="00B04C30">
            <w:pPr>
              <w:pStyle w:val="Default"/>
              <w:jc w:val="both"/>
              <w:rPr>
                <w:sz w:val="20"/>
                <w:szCs w:val="20"/>
              </w:rPr>
            </w:pPr>
            <w:r w:rsidRPr="0012724F">
              <w:rPr>
                <w:sz w:val="20"/>
                <w:szCs w:val="20"/>
              </w:rPr>
              <w:t>Расчетный показатель максимально допустимого уровня территориальной доступности</w:t>
            </w:r>
          </w:p>
        </w:tc>
        <w:tc>
          <w:tcPr>
            <w:tcW w:w="5855" w:type="dxa"/>
            <w:gridSpan w:val="5"/>
            <w:shd w:val="clear" w:color="auto" w:fill="auto"/>
            <w:vAlign w:val="center"/>
          </w:tcPr>
          <w:p w:rsidR="00C73AE0" w:rsidRPr="0012724F" w:rsidRDefault="00C73AE0" w:rsidP="00B04C30">
            <w:pPr>
              <w:pStyle w:val="Default"/>
              <w:jc w:val="center"/>
              <w:rPr>
                <w:sz w:val="20"/>
                <w:szCs w:val="20"/>
              </w:rPr>
            </w:pPr>
            <w:r w:rsidRPr="0012724F">
              <w:rPr>
                <w:sz w:val="20"/>
                <w:szCs w:val="20"/>
              </w:rPr>
              <w:t>Не нормируется</w:t>
            </w:r>
          </w:p>
        </w:tc>
      </w:tr>
      <w:tr w:rsidR="00C73AE0" w:rsidRPr="0012724F" w:rsidTr="00C91E26">
        <w:trPr>
          <w:trHeight w:val="320"/>
          <w:jc w:val="center"/>
        </w:trPr>
        <w:tc>
          <w:tcPr>
            <w:tcW w:w="9285" w:type="dxa"/>
            <w:gridSpan w:val="7"/>
            <w:shd w:val="clear" w:color="auto" w:fill="auto"/>
            <w:vAlign w:val="center"/>
          </w:tcPr>
          <w:p w:rsidR="00C73AE0" w:rsidRPr="0012724F" w:rsidRDefault="00C73AE0" w:rsidP="00B04C30">
            <w:pPr>
              <w:pStyle w:val="Default"/>
              <w:jc w:val="both"/>
              <w:rPr>
                <w:bCs/>
                <w:sz w:val="20"/>
                <w:szCs w:val="20"/>
              </w:rPr>
            </w:pPr>
            <w:r w:rsidRPr="0012724F">
              <w:rPr>
                <w:bCs/>
                <w:sz w:val="20"/>
                <w:szCs w:val="20"/>
              </w:rPr>
              <w:t>Примечания:</w:t>
            </w:r>
          </w:p>
          <w:p w:rsidR="00C73AE0" w:rsidRPr="0012724F" w:rsidRDefault="00C73AE0" w:rsidP="00B04C30">
            <w:pPr>
              <w:pStyle w:val="Default"/>
              <w:rPr>
                <w:sz w:val="20"/>
                <w:szCs w:val="20"/>
              </w:rPr>
            </w:pPr>
            <w:r w:rsidRPr="0012724F">
              <w:rPr>
                <w:sz w:val="20"/>
                <w:szCs w:val="20"/>
              </w:rPr>
              <w:t>1. Показатель п</w:t>
            </w:r>
            <w:r w:rsidR="0063702B" w:rsidRPr="0012724F">
              <w:rPr>
                <w:sz w:val="20"/>
                <w:szCs w:val="20"/>
              </w:rPr>
              <w:t>риведен для функциональной зоны;</w:t>
            </w:r>
          </w:p>
          <w:p w:rsidR="000D24F9" w:rsidRPr="0012724F" w:rsidRDefault="00C73AE0" w:rsidP="001F7751">
            <w:pPr>
              <w:pStyle w:val="Default"/>
              <w:rPr>
                <w:sz w:val="20"/>
                <w:szCs w:val="20"/>
              </w:rPr>
            </w:pPr>
            <w:r w:rsidRPr="0012724F">
              <w:rPr>
                <w:sz w:val="20"/>
                <w:szCs w:val="20"/>
              </w:rPr>
              <w:t xml:space="preserve">2. Минимальный размер </w:t>
            </w:r>
            <w:r w:rsidR="0063702B" w:rsidRPr="0012724F">
              <w:rPr>
                <w:sz w:val="20"/>
                <w:szCs w:val="20"/>
              </w:rPr>
              <w:t>земельного участка – 100 кв. м</w:t>
            </w:r>
            <w:r w:rsidR="008117E7" w:rsidRPr="0012724F">
              <w:rPr>
                <w:sz w:val="20"/>
                <w:szCs w:val="20"/>
              </w:rPr>
              <w:t>.</w:t>
            </w:r>
          </w:p>
        </w:tc>
      </w:tr>
    </w:tbl>
    <w:p w:rsidR="00C73AE0" w:rsidRPr="0012724F" w:rsidRDefault="00C73AE0" w:rsidP="00253C31">
      <w:pPr>
        <w:spacing w:before="120"/>
        <w:rPr>
          <w:rFonts w:cs="Times New Roman"/>
          <w:i/>
        </w:rPr>
      </w:pPr>
      <w:r w:rsidRPr="0012724F">
        <w:rPr>
          <w:rFonts w:cs="Times New Roman"/>
          <w:i/>
        </w:rPr>
        <w:t>Таблица 1.</w:t>
      </w:r>
      <w:r w:rsidR="00253C31" w:rsidRPr="0012724F">
        <w:rPr>
          <w:rFonts w:cs="Times New Roman"/>
          <w:i/>
        </w:rPr>
        <w:t>2.</w:t>
      </w:r>
      <w:r w:rsidR="0012724F" w:rsidRPr="0012724F">
        <w:rPr>
          <w:rFonts w:cs="Times New Roman"/>
          <w:i/>
        </w:rPr>
        <w:t>7</w:t>
      </w:r>
      <w:r w:rsidR="00253C31"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121D63" w:rsidRPr="0012724F">
        <w:rPr>
          <w:rFonts w:cs="Times New Roman"/>
          <w:i/>
        </w:rPr>
        <w:t xml:space="preserve"> </w:t>
      </w:r>
      <w:r w:rsidRPr="0012724F">
        <w:rPr>
          <w:rFonts w:cs="Times New Roman"/>
          <w:i/>
        </w:rPr>
        <w:t xml:space="preserve">в области </w:t>
      </w:r>
      <w:r w:rsidR="002214A5" w:rsidRPr="0012724F">
        <w:rPr>
          <w:rFonts w:cs="Times New Roman"/>
          <w:i/>
        </w:rPr>
        <w:t>пищевой промышленности и сельского хозяйства</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1516"/>
        <w:gridCol w:w="1701"/>
        <w:gridCol w:w="3020"/>
        <w:gridCol w:w="949"/>
      </w:tblGrid>
      <w:tr w:rsidR="00C73AE0" w:rsidRPr="0012724F" w:rsidTr="006E42E7">
        <w:trPr>
          <w:trHeight w:val="818"/>
          <w:tblHeader/>
          <w:jc w:val="center"/>
        </w:trPr>
        <w:tc>
          <w:tcPr>
            <w:tcW w:w="215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lastRenderedPageBreak/>
              <w:t>Наименование вида объекта</w:t>
            </w:r>
          </w:p>
        </w:tc>
        <w:tc>
          <w:tcPr>
            <w:tcW w:w="151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1701"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3969" w:type="dxa"/>
            <w:gridSpan w:val="2"/>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B86FB4" w:rsidRPr="0012724F" w:rsidTr="006E42E7">
        <w:trPr>
          <w:trHeight w:val="513"/>
          <w:jc w:val="center"/>
        </w:trPr>
        <w:tc>
          <w:tcPr>
            <w:tcW w:w="2155" w:type="dxa"/>
            <w:vMerge w:val="restart"/>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 </w:t>
            </w:r>
          </w:p>
        </w:tc>
        <w:tc>
          <w:tcPr>
            <w:tcW w:w="1516" w:type="dxa"/>
            <w:vMerge w:val="restart"/>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701" w:type="dxa"/>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Коэффициент застройки промышленной зоны</w:t>
            </w:r>
          </w:p>
        </w:tc>
        <w:tc>
          <w:tcPr>
            <w:tcW w:w="3969" w:type="dxa"/>
            <w:gridSpan w:val="2"/>
            <w:shd w:val="clear" w:color="auto" w:fill="auto"/>
            <w:vAlign w:val="center"/>
          </w:tcPr>
          <w:p w:rsidR="00B86FB4" w:rsidRPr="0012724F" w:rsidRDefault="00B86FB4"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0,8</w:t>
            </w:r>
          </w:p>
        </w:tc>
      </w:tr>
      <w:tr w:rsidR="00B86FB4" w:rsidRPr="0012724F" w:rsidTr="006E42E7">
        <w:trPr>
          <w:trHeight w:val="770"/>
          <w:jc w:val="center"/>
        </w:trPr>
        <w:tc>
          <w:tcPr>
            <w:tcW w:w="2155" w:type="dxa"/>
            <w:vMerge/>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p>
        </w:tc>
        <w:tc>
          <w:tcPr>
            <w:tcW w:w="1516" w:type="dxa"/>
            <w:vMerge/>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p>
        </w:tc>
        <w:tc>
          <w:tcPr>
            <w:tcW w:w="1701" w:type="dxa"/>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Коэффициент плотности застройки промышленной зоны</w:t>
            </w:r>
          </w:p>
        </w:tc>
        <w:tc>
          <w:tcPr>
            <w:tcW w:w="3969" w:type="dxa"/>
            <w:gridSpan w:val="2"/>
            <w:shd w:val="clear" w:color="auto" w:fill="auto"/>
            <w:vAlign w:val="center"/>
          </w:tcPr>
          <w:p w:rsidR="00B86FB4" w:rsidRPr="0012724F" w:rsidRDefault="00B86FB4"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2,4</w:t>
            </w:r>
          </w:p>
        </w:tc>
      </w:tr>
      <w:tr w:rsidR="00B86FB4" w:rsidRPr="0012724F" w:rsidTr="006E42E7">
        <w:trPr>
          <w:trHeight w:val="16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val="restart"/>
            <w:shd w:val="clear" w:color="auto" w:fill="auto"/>
            <w:vAlign w:val="center"/>
          </w:tcPr>
          <w:p w:rsidR="00B86FB4" w:rsidRPr="0012724F" w:rsidRDefault="00B86FB4" w:rsidP="00F400FE">
            <w:pPr>
              <w:pStyle w:val="aff7"/>
              <w:ind w:firstLine="0"/>
              <w:rPr>
                <w:rFonts w:ascii="Times New Roman" w:hAnsi="Times New Roman"/>
                <w:sz w:val="20"/>
                <w:szCs w:val="20"/>
                <w:lang w:val="ru-RU"/>
              </w:rPr>
            </w:pPr>
            <w:r w:rsidRPr="0012724F">
              <w:rPr>
                <w:rFonts w:ascii="Times New Roman" w:hAnsi="Times New Roman"/>
                <w:sz w:val="20"/>
                <w:szCs w:val="20"/>
                <w:lang w:val="ru-RU"/>
              </w:rPr>
              <w:t>Минимальная плотность застройки земельных участков производственных объектов, %</w:t>
            </w: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замочно-скобяных изделий</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61</w:t>
            </w:r>
          </w:p>
        </w:tc>
      </w:tr>
      <w:tr w:rsidR="00B86FB4" w:rsidRPr="0012724F" w:rsidTr="006E42E7">
        <w:trPr>
          <w:trHeight w:val="16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E75F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художественной</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керамики</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56</w:t>
            </w:r>
          </w:p>
        </w:tc>
      </w:tr>
      <w:tr w:rsidR="00B86FB4" w:rsidRPr="0012724F" w:rsidTr="006E42E7">
        <w:trPr>
          <w:trHeight w:val="8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E75F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художественных</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изделий из металла и</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камня</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52</w:t>
            </w:r>
          </w:p>
        </w:tc>
      </w:tr>
      <w:tr w:rsidR="00B86FB4" w:rsidRPr="0012724F" w:rsidTr="006E42E7">
        <w:trPr>
          <w:trHeight w:val="10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E75F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духовых</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музыкальных</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инструментов</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56</w:t>
            </w:r>
          </w:p>
        </w:tc>
      </w:tr>
      <w:tr w:rsidR="00B86FB4" w:rsidRPr="0012724F" w:rsidTr="006E42E7">
        <w:trPr>
          <w:trHeight w:val="12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игрушек</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и сувениров из дерева</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53</w:t>
            </w:r>
          </w:p>
        </w:tc>
      </w:tr>
      <w:tr w:rsidR="00B86FB4" w:rsidRPr="0012724F" w:rsidTr="006E42E7">
        <w:trPr>
          <w:trHeight w:val="15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игрушек</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из металла</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61</w:t>
            </w:r>
          </w:p>
        </w:tc>
      </w:tr>
      <w:tr w:rsidR="00B86FB4" w:rsidRPr="0012724F" w:rsidTr="006E42E7">
        <w:trPr>
          <w:trHeight w:val="15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969" w:type="dxa"/>
            <w:gridSpan w:val="2"/>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швейных</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изделий:</w:t>
            </w:r>
          </w:p>
        </w:tc>
      </w:tr>
      <w:tr w:rsidR="00B86FB4" w:rsidRPr="0012724F" w:rsidTr="006E42E7">
        <w:trPr>
          <w:trHeight w:val="21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в двухэтажных зданиях</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74</w:t>
            </w:r>
          </w:p>
        </w:tc>
      </w:tr>
      <w:tr w:rsidR="00B86FB4" w:rsidRPr="0012724F" w:rsidTr="006E42E7">
        <w:trPr>
          <w:trHeight w:val="18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в зданиях более двух</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этажей</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B86FB4" w:rsidRPr="0012724F" w:rsidTr="006E42E7">
        <w:trPr>
          <w:trHeight w:val="10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969" w:type="dxa"/>
            <w:gridSpan w:val="2"/>
            <w:shd w:val="clear" w:color="auto" w:fill="auto"/>
            <w:vAlign w:val="center"/>
          </w:tcPr>
          <w:p w:rsidR="00B86FB4" w:rsidRPr="0012724F" w:rsidRDefault="00B86FB4" w:rsidP="006B53AE">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Промышленные предприятия службы быта при общей площади производственных зданий более 2000 </w:t>
            </w:r>
            <w:r w:rsidR="006B53AE" w:rsidRPr="0012724F">
              <w:rPr>
                <w:rFonts w:ascii="Times New Roman" w:hAnsi="Times New Roman"/>
                <w:sz w:val="20"/>
                <w:szCs w:val="20"/>
                <w:lang w:val="ru-RU"/>
              </w:rPr>
              <w:t>кв.</w:t>
            </w:r>
            <w:r w:rsidRPr="0012724F">
              <w:rPr>
                <w:rFonts w:ascii="Times New Roman" w:hAnsi="Times New Roman"/>
                <w:sz w:val="20"/>
                <w:szCs w:val="20"/>
                <w:lang w:val="ru-RU"/>
              </w:rPr>
              <w:t>м, по:</w:t>
            </w:r>
          </w:p>
        </w:tc>
      </w:tr>
      <w:tr w:rsidR="00B86FB4" w:rsidRPr="0012724F" w:rsidTr="006E42E7">
        <w:trPr>
          <w:trHeight w:val="14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изготовлению и ремонту одежды, ремонту радиотелеаппаратуры и фабрики фоторабот</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B86FB4" w:rsidRPr="0012724F" w:rsidTr="006E42E7">
        <w:trPr>
          <w:trHeight w:val="1238"/>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949" w:type="dxa"/>
            <w:shd w:val="clear" w:color="auto" w:fill="auto"/>
            <w:vAlign w:val="center"/>
          </w:tcPr>
          <w:p w:rsidR="00B86FB4" w:rsidRPr="0012724F" w:rsidRDefault="00B86FB4" w:rsidP="00B86FB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55</w:t>
            </w:r>
          </w:p>
        </w:tc>
      </w:tr>
      <w:tr w:rsidR="00B86FB4" w:rsidRPr="0012724F" w:rsidTr="006E42E7">
        <w:trPr>
          <w:trHeight w:val="16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ремонту и изготовлению мебели</w:t>
            </w:r>
          </w:p>
        </w:tc>
        <w:tc>
          <w:tcPr>
            <w:tcW w:w="949" w:type="dxa"/>
            <w:shd w:val="clear" w:color="auto" w:fill="auto"/>
            <w:vAlign w:val="center"/>
          </w:tcPr>
          <w:p w:rsidR="00B86FB4" w:rsidRPr="0012724F" w:rsidRDefault="00B86FB4" w:rsidP="00B86FB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6E42E7">
        <w:trPr>
          <w:trHeight w:val="513"/>
          <w:jc w:val="center"/>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516"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9E1B37" w:rsidRPr="0012724F" w:rsidTr="006E42E7">
        <w:trPr>
          <w:trHeight w:val="440"/>
          <w:jc w:val="center"/>
        </w:trPr>
        <w:tc>
          <w:tcPr>
            <w:tcW w:w="2155" w:type="dxa"/>
            <w:vMerge w:val="restart"/>
            <w:shd w:val="clear" w:color="auto" w:fill="auto"/>
            <w:vAlign w:val="center"/>
          </w:tcPr>
          <w:p w:rsidR="009E1B37" w:rsidRPr="0012724F" w:rsidRDefault="009E1B37"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пищевой промышленности и сельского хозяйства, а также инвестиционные площадки в сфере развития агропромышленного комплекса </w:t>
            </w:r>
          </w:p>
        </w:tc>
        <w:tc>
          <w:tcPr>
            <w:tcW w:w="1516" w:type="dxa"/>
            <w:vMerge w:val="restart"/>
            <w:shd w:val="clear" w:color="auto" w:fill="auto"/>
            <w:vAlign w:val="center"/>
          </w:tcPr>
          <w:p w:rsidR="009E1B37" w:rsidRPr="0012724F" w:rsidRDefault="009E1B37"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701" w:type="dxa"/>
            <w:vMerge w:val="restart"/>
            <w:shd w:val="clear" w:color="auto" w:fill="auto"/>
            <w:vAlign w:val="center"/>
          </w:tcPr>
          <w:p w:rsidR="009E1B37" w:rsidRPr="0012724F" w:rsidRDefault="009E1B37"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Минимальная плотность застройки земельных участков фермерских (крестьянских) хозяйств, % </w:t>
            </w: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По производству молока</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9E1B37" w:rsidRPr="0012724F" w:rsidTr="006E42E7">
        <w:trPr>
          <w:trHeight w:val="31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По доращиванию и откорму крупного рогатого скота</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9E1B37" w:rsidRPr="0012724F" w:rsidTr="006E42E7">
        <w:trPr>
          <w:trHeight w:val="27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По откорму свиней (с законченным производственным циклом)</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9E1B37" w:rsidRPr="0012724F" w:rsidTr="006E42E7">
        <w:trPr>
          <w:trHeight w:val="26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Птицеводческие яичного направления</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27</w:t>
            </w:r>
          </w:p>
        </w:tc>
      </w:tr>
      <w:tr w:rsidR="009E1B37" w:rsidRPr="0012724F" w:rsidTr="006E42E7">
        <w:trPr>
          <w:trHeight w:val="29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Птицеводческие мясного направления</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w:t>
            </w:r>
          </w:p>
        </w:tc>
      </w:tr>
      <w:tr w:rsidR="00C73AE0" w:rsidRPr="0012724F" w:rsidTr="006E42E7">
        <w:trPr>
          <w:trHeight w:val="1080"/>
          <w:jc w:val="center"/>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516" w:type="dxa"/>
            <w:shd w:val="clear" w:color="auto" w:fill="auto"/>
            <w:vAlign w:val="center"/>
          </w:tcPr>
          <w:p w:rsidR="00C73AE0" w:rsidRPr="0012724F" w:rsidRDefault="00C73AE0" w:rsidP="009E161C">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Расчетный показатель максимально допустимого уровня территориальной </w:t>
            </w:r>
            <w:r w:rsidR="00494A6F" w:rsidRPr="0012724F">
              <w:rPr>
                <w:rFonts w:ascii="Times New Roman" w:hAnsi="Times New Roman"/>
                <w:sz w:val="20"/>
                <w:szCs w:val="20"/>
                <w:lang w:val="ru-RU"/>
              </w:rPr>
              <w:t>доступности</w:t>
            </w:r>
          </w:p>
        </w:tc>
        <w:tc>
          <w:tcPr>
            <w:tcW w:w="5670"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bl>
    <w:p w:rsidR="00D81B78" w:rsidRPr="0012724F" w:rsidRDefault="00D81B78" w:rsidP="004F0F44">
      <w:pPr>
        <w:spacing w:before="120"/>
        <w:rPr>
          <w:rFonts w:cs="Times New Roman"/>
          <w:i/>
        </w:rPr>
      </w:pPr>
    </w:p>
    <w:p w:rsidR="00C73AE0" w:rsidRPr="0012724F" w:rsidRDefault="00C73AE0" w:rsidP="004F0F44">
      <w:pPr>
        <w:spacing w:before="120"/>
        <w:rPr>
          <w:rFonts w:cs="Times New Roman"/>
          <w:i/>
        </w:rPr>
      </w:pPr>
      <w:r w:rsidRPr="0012724F">
        <w:rPr>
          <w:rFonts w:cs="Times New Roman"/>
          <w:i/>
        </w:rPr>
        <w:t>Таблица 1.</w:t>
      </w:r>
      <w:r w:rsidR="00171215" w:rsidRPr="0012724F">
        <w:rPr>
          <w:rFonts w:cs="Times New Roman"/>
          <w:i/>
        </w:rPr>
        <w:t>2.</w:t>
      </w:r>
      <w:r w:rsidR="0012724F" w:rsidRPr="0012724F">
        <w:rPr>
          <w:rFonts w:cs="Times New Roman"/>
          <w:i/>
        </w:rPr>
        <w:t>8</w:t>
      </w:r>
      <w:r w:rsidR="004F0F44"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121D63" w:rsidRPr="0012724F">
        <w:rPr>
          <w:rFonts w:cs="Times New Roman"/>
          <w:i/>
        </w:rPr>
        <w:t xml:space="preserve"> </w:t>
      </w:r>
      <w:r w:rsidRPr="0012724F">
        <w:rPr>
          <w:rFonts w:cs="Times New Roman"/>
          <w:i/>
        </w:rPr>
        <w:t>в области содержания мест захоронения</w:t>
      </w:r>
    </w:p>
    <w:tbl>
      <w:tblPr>
        <w:tblStyle w:val="af1"/>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170"/>
        <w:gridCol w:w="4536"/>
        <w:gridCol w:w="1035"/>
      </w:tblGrid>
      <w:tr w:rsidR="00C73AE0" w:rsidRPr="0012724F" w:rsidTr="006E42E7">
        <w:trPr>
          <w:trHeight w:val="818"/>
        </w:trPr>
        <w:tc>
          <w:tcPr>
            <w:tcW w:w="168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17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453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103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4C3531">
        <w:trPr>
          <w:trHeight w:val="513"/>
        </w:trPr>
        <w:tc>
          <w:tcPr>
            <w:tcW w:w="1686"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Кладбище смешанного и традиционного захоронения</w:t>
            </w:r>
          </w:p>
        </w:tc>
        <w:tc>
          <w:tcPr>
            <w:tcW w:w="217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536" w:type="dxa"/>
            <w:shd w:val="clear" w:color="auto" w:fill="auto"/>
            <w:vAlign w:val="center"/>
          </w:tcPr>
          <w:p w:rsidR="00C73AE0" w:rsidRPr="0012724F" w:rsidRDefault="00C73AE0" w:rsidP="00CC4F94">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кладбища</w:t>
            </w:r>
            <w:r w:rsidR="00DB5E34" w:rsidRPr="0012724F">
              <w:rPr>
                <w:rFonts w:ascii="Times New Roman" w:hAnsi="Times New Roman"/>
                <w:sz w:val="20"/>
                <w:szCs w:val="20"/>
                <w:lang w:val="ru-RU"/>
              </w:rPr>
              <w:t xml:space="preserve"> [1]</w:t>
            </w:r>
            <w:r w:rsidR="00CC4F94" w:rsidRPr="0012724F">
              <w:rPr>
                <w:rFonts w:ascii="Times New Roman" w:hAnsi="Times New Roman"/>
                <w:sz w:val="20"/>
                <w:szCs w:val="20"/>
                <w:lang w:val="ru-RU"/>
              </w:rPr>
              <w:t xml:space="preserve">, га на 1000 </w:t>
            </w:r>
            <w:r w:rsidRPr="0012724F">
              <w:rPr>
                <w:rFonts w:ascii="Times New Roman" w:hAnsi="Times New Roman"/>
                <w:sz w:val="20"/>
                <w:szCs w:val="20"/>
                <w:lang w:val="ru-RU"/>
              </w:rPr>
              <w:t>чел.</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0,24</w:t>
            </w:r>
          </w:p>
        </w:tc>
      </w:tr>
      <w:tr w:rsidR="00C73AE0" w:rsidRPr="0012724F" w:rsidTr="004C3531">
        <w:trPr>
          <w:trHeight w:val="513"/>
        </w:trPr>
        <w:tc>
          <w:tcPr>
            <w:tcW w:w="1686"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7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4536"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18"/>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при площади: 10 га и менее – 100; от 10 до 20 га – 300: от 20 до 40 га – 500.</w:t>
            </w:r>
          </w:p>
        </w:tc>
      </w:tr>
      <w:tr w:rsidR="00C73AE0" w:rsidRPr="0012724F" w:rsidTr="004C3531">
        <w:tc>
          <w:tcPr>
            <w:tcW w:w="1686"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71"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4C3531">
        <w:trPr>
          <w:trHeight w:val="513"/>
        </w:trPr>
        <w:tc>
          <w:tcPr>
            <w:tcW w:w="1686"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Кладбище для погребения после кремации</w:t>
            </w:r>
          </w:p>
        </w:tc>
        <w:tc>
          <w:tcPr>
            <w:tcW w:w="217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536" w:type="dxa"/>
            <w:shd w:val="clear" w:color="auto" w:fill="auto"/>
            <w:vAlign w:val="center"/>
          </w:tcPr>
          <w:p w:rsidR="00C73AE0" w:rsidRPr="0012724F" w:rsidRDefault="00C73AE0" w:rsidP="00CC4F94">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кладбища, га на 1</w:t>
            </w:r>
            <w:r w:rsidR="00CC4F94" w:rsidRPr="0012724F">
              <w:rPr>
                <w:rFonts w:ascii="Times New Roman" w:hAnsi="Times New Roman"/>
                <w:sz w:val="20"/>
                <w:szCs w:val="20"/>
                <w:lang w:val="ru-RU"/>
              </w:rPr>
              <w:t>000</w:t>
            </w:r>
            <w:r w:rsidRPr="0012724F">
              <w:rPr>
                <w:rFonts w:ascii="Times New Roman" w:hAnsi="Times New Roman"/>
                <w:sz w:val="20"/>
                <w:szCs w:val="20"/>
                <w:lang w:val="ru-RU"/>
              </w:rPr>
              <w:t xml:space="preserve"> чел.</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0,02</w:t>
            </w:r>
          </w:p>
        </w:tc>
      </w:tr>
      <w:tr w:rsidR="00C73AE0" w:rsidRPr="0012724F" w:rsidTr="004C3531">
        <w:trPr>
          <w:trHeight w:val="513"/>
        </w:trPr>
        <w:tc>
          <w:tcPr>
            <w:tcW w:w="1686"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7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4536"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18"/>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100</w:t>
            </w:r>
          </w:p>
        </w:tc>
      </w:tr>
      <w:tr w:rsidR="00C73AE0" w:rsidRPr="0012724F" w:rsidTr="004C3531">
        <w:tc>
          <w:tcPr>
            <w:tcW w:w="168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71"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4C3531">
        <w:tc>
          <w:tcPr>
            <w:tcW w:w="9427" w:type="dxa"/>
            <w:gridSpan w:val="4"/>
            <w:shd w:val="clear" w:color="auto" w:fill="auto"/>
            <w:vAlign w:val="center"/>
          </w:tcPr>
          <w:p w:rsidR="00C73AE0" w:rsidRPr="0012724F" w:rsidRDefault="00C73AE0" w:rsidP="00B04C30">
            <w:pPr>
              <w:pStyle w:val="aff7"/>
              <w:ind w:firstLine="0"/>
              <w:rPr>
                <w:rFonts w:ascii="Times New Roman" w:hAnsi="Times New Roman"/>
                <w:bCs/>
                <w:sz w:val="20"/>
                <w:szCs w:val="20"/>
                <w:lang w:val="ru-RU"/>
              </w:rPr>
            </w:pPr>
            <w:r w:rsidRPr="0012724F">
              <w:rPr>
                <w:rFonts w:ascii="Times New Roman" w:hAnsi="Times New Roman"/>
                <w:bCs/>
                <w:sz w:val="20"/>
                <w:szCs w:val="20"/>
                <w:lang w:val="ru-RU"/>
              </w:rPr>
              <w:t>Примечание:</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Размещение кладбища размером территории более 40 га не допускается.</w:t>
            </w:r>
          </w:p>
        </w:tc>
      </w:tr>
    </w:tbl>
    <w:p w:rsidR="006E42E7" w:rsidRPr="0012724F" w:rsidRDefault="006E42E7" w:rsidP="00233F09">
      <w:pPr>
        <w:spacing w:before="120"/>
        <w:rPr>
          <w:rFonts w:cs="Times New Roman"/>
          <w:i/>
        </w:rPr>
      </w:pPr>
      <w:bookmarkStart w:id="72" w:name="OLE_LINK948"/>
      <w:bookmarkStart w:id="73" w:name="OLE_LINK1032"/>
      <w:bookmarkStart w:id="74" w:name="OLE_LINK1033"/>
      <w:bookmarkEnd w:id="67"/>
      <w:bookmarkEnd w:id="68"/>
      <w:bookmarkEnd w:id="70"/>
      <w:bookmarkEnd w:id="71"/>
    </w:p>
    <w:p w:rsidR="0012724F" w:rsidRPr="0012724F" w:rsidRDefault="0012724F" w:rsidP="00233F09">
      <w:pPr>
        <w:spacing w:before="120"/>
        <w:rPr>
          <w:rFonts w:cs="Times New Roman"/>
          <w:i/>
        </w:rPr>
      </w:pPr>
    </w:p>
    <w:p w:rsidR="0012724F" w:rsidRPr="0012724F" w:rsidRDefault="0012724F" w:rsidP="00233F09">
      <w:pPr>
        <w:spacing w:before="120"/>
        <w:rPr>
          <w:rFonts w:cs="Times New Roman"/>
          <w:i/>
        </w:rPr>
      </w:pPr>
    </w:p>
    <w:p w:rsidR="0012724F" w:rsidRPr="0012724F" w:rsidRDefault="0012724F" w:rsidP="00233F09">
      <w:pPr>
        <w:spacing w:before="120"/>
        <w:rPr>
          <w:rFonts w:cs="Times New Roman"/>
          <w:i/>
        </w:rPr>
      </w:pPr>
    </w:p>
    <w:p w:rsidR="00C73AE0" w:rsidRPr="0012724F" w:rsidRDefault="00C73AE0" w:rsidP="00233F09">
      <w:pPr>
        <w:spacing w:before="120"/>
        <w:rPr>
          <w:rFonts w:cs="Times New Roman"/>
          <w:i/>
        </w:rPr>
      </w:pPr>
      <w:r w:rsidRPr="0012724F">
        <w:rPr>
          <w:rFonts w:cs="Times New Roman"/>
          <w:i/>
        </w:rPr>
        <w:t>Таблица 1.</w:t>
      </w:r>
      <w:r w:rsidR="00A3419E" w:rsidRPr="0012724F">
        <w:rPr>
          <w:rFonts w:cs="Times New Roman"/>
          <w:i/>
        </w:rPr>
        <w:t>2.</w:t>
      </w:r>
      <w:r w:rsidR="0012724F" w:rsidRPr="0012724F">
        <w:rPr>
          <w:rFonts w:cs="Times New Roman"/>
          <w:i/>
        </w:rPr>
        <w:t>9</w:t>
      </w:r>
      <w:r w:rsidR="00A3419E" w:rsidRPr="0012724F">
        <w:rPr>
          <w:rFonts w:cs="Times New Roman"/>
          <w:i/>
        </w:rPr>
        <w:t>. -</w:t>
      </w:r>
      <w:r w:rsidR="00233F09" w:rsidRPr="0012724F">
        <w:rPr>
          <w:rFonts w:cs="Times New Roman"/>
          <w:i/>
        </w:rPr>
        <w:t xml:space="preserve"> </w:t>
      </w:r>
      <w:r w:rsidRPr="0012724F">
        <w:rPr>
          <w:rFonts w:cs="Times New Roman"/>
          <w:i/>
        </w:rPr>
        <w:t>Расчетные показатели, устанавливаемые для объектов местного значения городского поселения</w:t>
      </w:r>
      <w:r w:rsidR="00121D63" w:rsidRPr="0012724F">
        <w:rPr>
          <w:rFonts w:cs="Times New Roman"/>
          <w:i/>
        </w:rPr>
        <w:t xml:space="preserve"> </w:t>
      </w:r>
      <w:r w:rsidRPr="0012724F">
        <w:rPr>
          <w:rFonts w:cs="Times New Roman"/>
          <w:i/>
        </w:rPr>
        <w:t>в области торговли, общественного питания, бытового и коммунального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2268"/>
        <w:gridCol w:w="1984"/>
        <w:gridCol w:w="752"/>
        <w:gridCol w:w="425"/>
        <w:gridCol w:w="426"/>
        <w:gridCol w:w="207"/>
        <w:gridCol w:w="60"/>
        <w:gridCol w:w="158"/>
        <w:gridCol w:w="362"/>
        <w:gridCol w:w="420"/>
        <w:gridCol w:w="25"/>
        <w:gridCol w:w="465"/>
        <w:gridCol w:w="386"/>
      </w:tblGrid>
      <w:tr w:rsidR="00C73AE0" w:rsidRPr="0012724F" w:rsidTr="00E3533A">
        <w:trPr>
          <w:trHeight w:val="20"/>
        </w:trPr>
        <w:tc>
          <w:tcPr>
            <w:tcW w:w="1403"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lastRenderedPageBreak/>
              <w:t>Наименование вида объекта</w:t>
            </w:r>
          </w:p>
        </w:tc>
        <w:tc>
          <w:tcPr>
            <w:tcW w:w="226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1984"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3686" w:type="dxa"/>
            <w:gridSpan w:val="11"/>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4381D" w:rsidRPr="0012724F" w:rsidTr="00DB0D92">
        <w:trPr>
          <w:trHeight w:val="20"/>
        </w:trPr>
        <w:tc>
          <w:tcPr>
            <w:tcW w:w="1403" w:type="dxa"/>
            <w:vMerge w:val="restart"/>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Торговые предприятия (магазины, торговые центры, торговые комплексы)</w:t>
            </w:r>
          </w:p>
        </w:tc>
        <w:tc>
          <w:tcPr>
            <w:tcW w:w="2268" w:type="dxa"/>
            <w:vMerge w:val="restart"/>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C4381D" w:rsidRPr="0012724F" w:rsidRDefault="00C4381D" w:rsidP="0027433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Площадь стационарных торговых объектов, кв. м на 1000 жителей</w:t>
            </w:r>
          </w:p>
        </w:tc>
        <w:tc>
          <w:tcPr>
            <w:tcW w:w="2835" w:type="dxa"/>
            <w:gridSpan w:val="9"/>
            <w:shd w:val="clear" w:color="auto" w:fill="auto"/>
            <w:vAlign w:val="center"/>
          </w:tcPr>
          <w:p w:rsidR="00C4381D" w:rsidRPr="0012724F" w:rsidRDefault="00C4381D" w:rsidP="00B04C30">
            <w:pPr>
              <w:pStyle w:val="Default"/>
              <w:rPr>
                <w:rFonts w:ascii="Times New Roman" w:hAnsi="Times New Roman" w:cs="Times New Roman"/>
                <w:sz w:val="20"/>
                <w:szCs w:val="20"/>
              </w:rPr>
            </w:pPr>
            <w:r w:rsidRPr="0012724F">
              <w:rPr>
                <w:rFonts w:ascii="Times New Roman" w:hAnsi="Times New Roman" w:cs="Times New Roman"/>
                <w:sz w:val="20"/>
                <w:szCs w:val="20"/>
              </w:rPr>
              <w:t>Всего, в том числе</w:t>
            </w:r>
          </w:p>
        </w:tc>
        <w:tc>
          <w:tcPr>
            <w:tcW w:w="851" w:type="dxa"/>
            <w:gridSpan w:val="2"/>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427</w:t>
            </w:r>
          </w:p>
        </w:tc>
      </w:tr>
      <w:tr w:rsidR="00C4381D" w:rsidRPr="0012724F" w:rsidTr="00DB0D92">
        <w:trPr>
          <w:trHeight w:val="2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C4381D" w:rsidRPr="0012724F" w:rsidRDefault="00C4381D"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торговые предприятия по продаже продовольственных товаров</w:t>
            </w:r>
          </w:p>
        </w:tc>
        <w:tc>
          <w:tcPr>
            <w:tcW w:w="851" w:type="dxa"/>
            <w:gridSpan w:val="2"/>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146</w:t>
            </w:r>
          </w:p>
        </w:tc>
      </w:tr>
      <w:tr w:rsidR="00C4381D" w:rsidRPr="0012724F" w:rsidTr="00DB0D92">
        <w:trPr>
          <w:trHeight w:val="2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C4381D" w:rsidRPr="0012724F" w:rsidRDefault="00C4381D"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торговые предприятия по продаже непродовольственных товаров</w:t>
            </w:r>
          </w:p>
        </w:tc>
        <w:tc>
          <w:tcPr>
            <w:tcW w:w="851" w:type="dxa"/>
            <w:gridSpan w:val="2"/>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281</w:t>
            </w:r>
          </w:p>
        </w:tc>
      </w:tr>
      <w:tr w:rsidR="00C4381D" w:rsidRPr="0012724F" w:rsidTr="00DB0D92">
        <w:trPr>
          <w:trHeight w:val="2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торговых объектов, ед.</w:t>
            </w:r>
          </w:p>
        </w:tc>
        <w:tc>
          <w:tcPr>
            <w:tcW w:w="3686" w:type="dxa"/>
            <w:gridSpan w:val="11"/>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19</w:t>
            </w:r>
          </w:p>
        </w:tc>
      </w:tr>
      <w:tr w:rsidR="00C4381D" w:rsidRPr="0012724F" w:rsidTr="0009449D">
        <w:trPr>
          <w:trHeight w:val="34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vMerge w:val="restart"/>
            <w:shd w:val="clear" w:color="auto" w:fill="auto"/>
            <w:vAlign w:val="center"/>
          </w:tcPr>
          <w:p w:rsidR="00C4381D" w:rsidRPr="0012724F" w:rsidRDefault="00C4381D" w:rsidP="00C4381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w:t>
            </w:r>
          </w:p>
        </w:tc>
        <w:tc>
          <w:tcPr>
            <w:tcW w:w="752" w:type="dxa"/>
            <w:shd w:val="clear" w:color="auto" w:fill="auto"/>
            <w:vAlign w:val="center"/>
          </w:tcPr>
          <w:p w:rsidR="00C4381D" w:rsidRPr="0012724F" w:rsidRDefault="00C4381D" w:rsidP="00E23F1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размер</w:t>
            </w:r>
            <w:r w:rsidR="00A574AC" w:rsidRPr="0012724F">
              <w:rPr>
                <w:rFonts w:ascii="Times New Roman" w:hAnsi="Times New Roman"/>
                <w:sz w:val="18"/>
                <w:szCs w:val="20"/>
                <w:lang w:val="ru-RU"/>
              </w:rPr>
              <w:t xml:space="preserve"> </w:t>
            </w:r>
            <w:r w:rsidRPr="0012724F">
              <w:rPr>
                <w:rFonts w:ascii="Times New Roman" w:hAnsi="Times New Roman"/>
                <w:sz w:val="18"/>
                <w:szCs w:val="20"/>
                <w:lang w:val="ru-RU"/>
              </w:rPr>
              <w:t>торговой</w:t>
            </w:r>
            <w:r w:rsidR="00E23F19" w:rsidRPr="0012724F">
              <w:rPr>
                <w:rFonts w:ascii="Times New Roman" w:hAnsi="Times New Roman"/>
                <w:sz w:val="18"/>
                <w:szCs w:val="20"/>
                <w:lang w:val="ru-RU"/>
              </w:rPr>
              <w:t xml:space="preserve"> </w:t>
            </w:r>
            <w:r w:rsidRPr="0012724F">
              <w:rPr>
                <w:rFonts w:ascii="Times New Roman" w:hAnsi="Times New Roman"/>
                <w:sz w:val="18"/>
                <w:szCs w:val="20"/>
                <w:lang w:val="ru-RU"/>
              </w:rPr>
              <w:t>площади</w:t>
            </w:r>
            <w:r w:rsidR="006B53AE" w:rsidRPr="0012724F">
              <w:rPr>
                <w:rFonts w:ascii="Times New Roman" w:hAnsi="Times New Roman"/>
                <w:sz w:val="18"/>
                <w:szCs w:val="20"/>
                <w:lang w:val="ru-RU"/>
              </w:rPr>
              <w:t xml:space="preserve">, </w:t>
            </w:r>
            <w:r w:rsidRPr="0012724F">
              <w:rPr>
                <w:rFonts w:ascii="Times New Roman" w:hAnsi="Times New Roman"/>
                <w:sz w:val="18"/>
                <w:szCs w:val="20"/>
                <w:lang w:val="ru-RU"/>
              </w:rPr>
              <w:t>кв. м</w:t>
            </w:r>
          </w:p>
        </w:tc>
        <w:tc>
          <w:tcPr>
            <w:tcW w:w="425"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до 150</w:t>
            </w:r>
          </w:p>
        </w:tc>
        <w:tc>
          <w:tcPr>
            <w:tcW w:w="426"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от</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150</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250</w:t>
            </w:r>
          </w:p>
        </w:tc>
        <w:tc>
          <w:tcPr>
            <w:tcW w:w="425" w:type="dxa"/>
            <w:gridSpan w:val="3"/>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250</w:t>
            </w:r>
          </w:p>
        </w:tc>
        <w:tc>
          <w:tcPr>
            <w:tcW w:w="362"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250 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650</w:t>
            </w:r>
          </w:p>
        </w:tc>
        <w:tc>
          <w:tcPr>
            <w:tcW w:w="420"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650 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1500</w:t>
            </w:r>
          </w:p>
        </w:tc>
        <w:tc>
          <w:tcPr>
            <w:tcW w:w="490" w:type="dxa"/>
            <w:gridSpan w:val="2"/>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1500</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3500</w:t>
            </w:r>
          </w:p>
        </w:tc>
        <w:tc>
          <w:tcPr>
            <w:tcW w:w="386"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3500</w:t>
            </w:r>
          </w:p>
        </w:tc>
      </w:tr>
      <w:tr w:rsidR="00C4381D" w:rsidRPr="0012724F" w:rsidTr="0009449D">
        <w:trPr>
          <w:trHeight w:val="340"/>
        </w:trPr>
        <w:tc>
          <w:tcPr>
            <w:tcW w:w="1403" w:type="dxa"/>
            <w:vMerge/>
            <w:shd w:val="clear" w:color="auto" w:fill="auto"/>
            <w:vAlign w:val="center"/>
          </w:tcPr>
          <w:p w:rsidR="00C4381D" w:rsidRPr="0012724F" w:rsidRDefault="00C4381D" w:rsidP="00B04C30">
            <w:pPr>
              <w:pStyle w:val="aff7"/>
              <w:ind w:firstLine="0"/>
              <w:jc w:val="left"/>
              <w:rPr>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sz w:val="20"/>
                <w:szCs w:val="20"/>
                <w:lang w:val="ru-RU"/>
              </w:rPr>
            </w:pPr>
          </w:p>
        </w:tc>
        <w:tc>
          <w:tcPr>
            <w:tcW w:w="1984" w:type="dxa"/>
            <w:vMerge/>
            <w:shd w:val="clear" w:color="auto" w:fill="auto"/>
            <w:vAlign w:val="center"/>
          </w:tcPr>
          <w:p w:rsidR="00C4381D" w:rsidRPr="0012724F" w:rsidRDefault="00C4381D" w:rsidP="00B04C30">
            <w:pPr>
              <w:pStyle w:val="aff7"/>
              <w:ind w:firstLine="0"/>
              <w:jc w:val="left"/>
              <w:rPr>
                <w:sz w:val="20"/>
                <w:szCs w:val="20"/>
                <w:lang w:val="ru-RU"/>
              </w:rPr>
            </w:pPr>
          </w:p>
        </w:tc>
        <w:tc>
          <w:tcPr>
            <w:tcW w:w="752" w:type="dxa"/>
            <w:shd w:val="clear" w:color="auto" w:fill="auto"/>
            <w:vAlign w:val="center"/>
          </w:tcPr>
          <w:p w:rsidR="00C4381D" w:rsidRPr="0012724F" w:rsidRDefault="00C4381D" w:rsidP="00E23F1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га/100</w:t>
            </w:r>
            <w:r w:rsidR="00A574AC" w:rsidRPr="0012724F">
              <w:rPr>
                <w:rFonts w:ascii="Times New Roman" w:hAnsi="Times New Roman"/>
                <w:sz w:val="18"/>
                <w:szCs w:val="20"/>
                <w:lang w:val="ru-RU"/>
              </w:rPr>
              <w:t xml:space="preserve"> </w:t>
            </w:r>
            <w:r w:rsidRPr="0012724F">
              <w:rPr>
                <w:rFonts w:ascii="Times New Roman" w:hAnsi="Times New Roman"/>
                <w:sz w:val="18"/>
                <w:szCs w:val="20"/>
                <w:lang w:val="ru-RU"/>
              </w:rPr>
              <w:t>кв. м</w:t>
            </w:r>
            <w:r w:rsidR="00A574AC" w:rsidRPr="0012724F">
              <w:rPr>
                <w:rFonts w:ascii="Times New Roman" w:hAnsi="Times New Roman"/>
                <w:sz w:val="18"/>
                <w:szCs w:val="20"/>
                <w:lang w:val="ru-RU"/>
              </w:rPr>
              <w:t xml:space="preserve"> </w:t>
            </w:r>
            <w:r w:rsidRPr="0012724F">
              <w:rPr>
                <w:rFonts w:ascii="Times New Roman" w:hAnsi="Times New Roman"/>
                <w:sz w:val="18"/>
                <w:szCs w:val="20"/>
                <w:lang w:val="ru-RU"/>
              </w:rPr>
              <w:t>торговой</w:t>
            </w:r>
            <w:r w:rsidR="00E23F19" w:rsidRPr="0012724F">
              <w:rPr>
                <w:rFonts w:ascii="Times New Roman" w:hAnsi="Times New Roman"/>
                <w:sz w:val="18"/>
                <w:szCs w:val="20"/>
                <w:lang w:val="ru-RU"/>
              </w:rPr>
              <w:t xml:space="preserve"> </w:t>
            </w:r>
            <w:r w:rsidRPr="0012724F">
              <w:rPr>
                <w:rFonts w:ascii="Times New Roman" w:hAnsi="Times New Roman"/>
                <w:sz w:val="18"/>
                <w:szCs w:val="20"/>
                <w:lang w:val="ru-RU"/>
              </w:rPr>
              <w:t>пло</w:t>
            </w:r>
            <w:r w:rsidR="00A574AC" w:rsidRPr="0012724F">
              <w:rPr>
                <w:rFonts w:ascii="Times New Roman" w:hAnsi="Times New Roman"/>
                <w:sz w:val="18"/>
                <w:szCs w:val="20"/>
                <w:lang w:val="ru-RU"/>
              </w:rPr>
              <w:t>щ</w:t>
            </w:r>
            <w:r w:rsidRPr="0012724F">
              <w:rPr>
                <w:rFonts w:ascii="Times New Roman" w:hAnsi="Times New Roman"/>
                <w:sz w:val="18"/>
                <w:szCs w:val="20"/>
                <w:lang w:val="ru-RU"/>
              </w:rPr>
              <w:t>ади</w:t>
            </w:r>
          </w:p>
        </w:tc>
        <w:tc>
          <w:tcPr>
            <w:tcW w:w="425"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0,03</w:t>
            </w:r>
          </w:p>
        </w:tc>
        <w:tc>
          <w:tcPr>
            <w:tcW w:w="426"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0,08</w:t>
            </w:r>
          </w:p>
        </w:tc>
        <w:tc>
          <w:tcPr>
            <w:tcW w:w="425" w:type="dxa"/>
            <w:gridSpan w:val="3"/>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0,08</w:t>
            </w:r>
          </w:p>
        </w:tc>
        <w:tc>
          <w:tcPr>
            <w:tcW w:w="362"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0,08 -</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0,06</w:t>
            </w:r>
          </w:p>
        </w:tc>
        <w:tc>
          <w:tcPr>
            <w:tcW w:w="420"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0,06 -</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0,04</w:t>
            </w:r>
          </w:p>
        </w:tc>
        <w:tc>
          <w:tcPr>
            <w:tcW w:w="490" w:type="dxa"/>
            <w:gridSpan w:val="2"/>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0,04 -</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0,02</w:t>
            </w:r>
          </w:p>
        </w:tc>
        <w:tc>
          <w:tcPr>
            <w:tcW w:w="386"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0,02</w:t>
            </w:r>
          </w:p>
        </w:tc>
      </w:tr>
      <w:tr w:rsidR="003E4E5D" w:rsidRPr="0012724F" w:rsidTr="00DB0D92">
        <w:trPr>
          <w:trHeight w:val="20"/>
        </w:trPr>
        <w:tc>
          <w:tcPr>
            <w:tcW w:w="1403" w:type="dxa"/>
            <w:vMerge/>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3E4E5D" w:rsidRPr="0012724F" w:rsidRDefault="003E4E5D"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w:t>
            </w:r>
          </w:p>
        </w:tc>
        <w:tc>
          <w:tcPr>
            <w:tcW w:w="3686" w:type="dxa"/>
            <w:gridSpan w:val="11"/>
            <w:shd w:val="clear" w:color="auto" w:fill="auto"/>
            <w:vAlign w:val="center"/>
          </w:tcPr>
          <w:p w:rsidR="003E4E5D" w:rsidRPr="0012724F" w:rsidRDefault="000D6A3E" w:rsidP="00B04C30">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300</w:t>
            </w:r>
          </w:p>
        </w:tc>
      </w:tr>
      <w:tr w:rsidR="003E4E5D" w:rsidRPr="0012724F" w:rsidTr="00DB0D92">
        <w:trPr>
          <w:trHeight w:val="20"/>
        </w:trPr>
        <w:tc>
          <w:tcPr>
            <w:tcW w:w="1403" w:type="dxa"/>
            <w:vMerge/>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3E4E5D" w:rsidRPr="0012724F" w:rsidRDefault="003E4E5D"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мин.</w:t>
            </w:r>
          </w:p>
        </w:tc>
        <w:tc>
          <w:tcPr>
            <w:tcW w:w="3686" w:type="dxa"/>
            <w:gridSpan w:val="11"/>
            <w:shd w:val="clear" w:color="auto" w:fill="auto"/>
            <w:vAlign w:val="center"/>
          </w:tcPr>
          <w:p w:rsidR="003E4E5D" w:rsidRPr="0012724F" w:rsidRDefault="000D6A3E" w:rsidP="00B04C30">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5</w:t>
            </w:r>
          </w:p>
        </w:tc>
      </w:tr>
      <w:tr w:rsidR="0091644C" w:rsidRPr="0012724F" w:rsidTr="00DB0D92">
        <w:trPr>
          <w:trHeight w:val="20"/>
        </w:trPr>
        <w:tc>
          <w:tcPr>
            <w:tcW w:w="1403" w:type="dxa"/>
            <w:vMerge w:val="restart"/>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Предприятия общественного питания </w:t>
            </w:r>
          </w:p>
        </w:tc>
        <w:tc>
          <w:tcPr>
            <w:tcW w:w="2268" w:type="dxa"/>
            <w:vMerge w:val="restart"/>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91644C" w:rsidRPr="0012724F" w:rsidRDefault="0091644C" w:rsidP="000728B4">
            <w:pPr>
              <w:pStyle w:val="aff7"/>
              <w:ind w:firstLine="0"/>
              <w:jc w:val="left"/>
              <w:rPr>
                <w:rFonts w:ascii="Times New Roman" w:hAnsi="Times New Roman"/>
                <w:sz w:val="20"/>
                <w:szCs w:val="20"/>
                <w:lang w:val="ru-RU"/>
              </w:rPr>
            </w:pPr>
            <w:r w:rsidRPr="0012724F">
              <w:rPr>
                <w:rFonts w:ascii="Times New Roman" w:hAnsi="Times New Roman"/>
                <w:bCs/>
                <w:sz w:val="20"/>
                <w:szCs w:val="20"/>
                <w:lang w:val="ru-RU"/>
              </w:rPr>
              <w:t>Количество посадочных мест на 1000 чел.</w:t>
            </w:r>
          </w:p>
        </w:tc>
        <w:tc>
          <w:tcPr>
            <w:tcW w:w="2835" w:type="dxa"/>
            <w:gridSpan w:val="9"/>
            <w:shd w:val="clear" w:color="auto" w:fill="auto"/>
            <w:vAlign w:val="center"/>
          </w:tcPr>
          <w:p w:rsidR="0091644C" w:rsidRPr="0012724F" w:rsidRDefault="0091644C" w:rsidP="00B04C30">
            <w:pPr>
              <w:pStyle w:val="Default"/>
              <w:rPr>
                <w:rFonts w:ascii="Times New Roman" w:hAnsi="Times New Roman" w:cs="Times New Roman"/>
                <w:sz w:val="20"/>
                <w:szCs w:val="20"/>
              </w:rPr>
            </w:pPr>
            <w:r w:rsidRPr="0012724F">
              <w:rPr>
                <w:rFonts w:ascii="Times New Roman" w:hAnsi="Times New Roman" w:cs="Times New Roman"/>
                <w:sz w:val="20"/>
                <w:szCs w:val="20"/>
              </w:rPr>
              <w:t>Всего, в том числе</w:t>
            </w:r>
          </w:p>
        </w:tc>
        <w:tc>
          <w:tcPr>
            <w:tcW w:w="851" w:type="dxa"/>
            <w:gridSpan w:val="2"/>
            <w:shd w:val="clear" w:color="auto" w:fill="auto"/>
            <w:vAlign w:val="center"/>
          </w:tcPr>
          <w:p w:rsidR="0091644C" w:rsidRPr="0012724F" w:rsidRDefault="0091644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40</w:t>
            </w:r>
          </w:p>
        </w:tc>
      </w:tr>
      <w:tr w:rsidR="0091644C" w:rsidRPr="0012724F" w:rsidTr="00DB0D92">
        <w:trPr>
          <w:trHeight w:val="20"/>
        </w:trPr>
        <w:tc>
          <w:tcPr>
            <w:tcW w:w="1403"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91644C" w:rsidRPr="0012724F" w:rsidRDefault="0091644C"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для общественного делового центра</w:t>
            </w:r>
          </w:p>
        </w:tc>
        <w:tc>
          <w:tcPr>
            <w:tcW w:w="851" w:type="dxa"/>
            <w:gridSpan w:val="2"/>
            <w:shd w:val="clear" w:color="auto" w:fill="auto"/>
            <w:vAlign w:val="center"/>
          </w:tcPr>
          <w:p w:rsidR="0091644C" w:rsidRPr="0012724F" w:rsidRDefault="0091644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32</w:t>
            </w:r>
          </w:p>
        </w:tc>
      </w:tr>
      <w:tr w:rsidR="0091644C" w:rsidRPr="0012724F" w:rsidTr="00DB0D92">
        <w:trPr>
          <w:trHeight w:val="20"/>
        </w:trPr>
        <w:tc>
          <w:tcPr>
            <w:tcW w:w="1403"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91644C" w:rsidRPr="0012724F" w:rsidRDefault="0091644C"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для квартала (микрорайона, жилого района)</w:t>
            </w:r>
          </w:p>
        </w:tc>
        <w:tc>
          <w:tcPr>
            <w:tcW w:w="851" w:type="dxa"/>
            <w:gridSpan w:val="2"/>
            <w:shd w:val="clear" w:color="auto" w:fill="auto"/>
            <w:vAlign w:val="center"/>
          </w:tcPr>
          <w:p w:rsidR="0091644C" w:rsidRPr="0012724F" w:rsidRDefault="0091644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8</w:t>
            </w:r>
          </w:p>
        </w:tc>
      </w:tr>
      <w:tr w:rsidR="0091644C" w:rsidRPr="0012724F" w:rsidTr="0091644C">
        <w:trPr>
          <w:trHeight w:val="210"/>
        </w:trPr>
        <w:tc>
          <w:tcPr>
            <w:tcW w:w="1403"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1984" w:type="dxa"/>
            <w:vMerge w:val="restart"/>
            <w:shd w:val="clear" w:color="auto" w:fill="auto"/>
            <w:vAlign w:val="center"/>
          </w:tcPr>
          <w:p w:rsidR="0091644C" w:rsidRPr="0012724F" w:rsidRDefault="0091644C" w:rsidP="00FF67F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w:t>
            </w:r>
          </w:p>
        </w:tc>
        <w:tc>
          <w:tcPr>
            <w:tcW w:w="1870" w:type="dxa"/>
            <w:gridSpan w:val="5"/>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мощность объекта, мест</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га/100 мест</w:t>
            </w:r>
          </w:p>
        </w:tc>
      </w:tr>
      <w:tr w:rsidR="0091644C" w:rsidRPr="0012724F" w:rsidTr="0091644C">
        <w:trPr>
          <w:trHeight w:val="170"/>
        </w:trPr>
        <w:tc>
          <w:tcPr>
            <w:tcW w:w="1403"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870" w:type="dxa"/>
            <w:gridSpan w:val="5"/>
            <w:shd w:val="clear" w:color="auto" w:fill="auto"/>
            <w:vAlign w:val="center"/>
          </w:tcPr>
          <w:p w:rsidR="0091644C" w:rsidRPr="0012724F" w:rsidRDefault="0091644C" w:rsidP="0091644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 100</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w:t>
            </w:r>
          </w:p>
        </w:tc>
      </w:tr>
      <w:tr w:rsidR="0091644C" w:rsidRPr="0012724F" w:rsidTr="0091644C">
        <w:trPr>
          <w:trHeight w:val="190"/>
        </w:trPr>
        <w:tc>
          <w:tcPr>
            <w:tcW w:w="1403"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870" w:type="dxa"/>
            <w:gridSpan w:val="5"/>
            <w:shd w:val="clear" w:color="auto" w:fill="auto"/>
            <w:vAlign w:val="center"/>
          </w:tcPr>
          <w:p w:rsidR="0091644C" w:rsidRPr="0012724F" w:rsidRDefault="0091644C" w:rsidP="0091644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100 до 150</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0,15</w:t>
            </w:r>
          </w:p>
        </w:tc>
      </w:tr>
      <w:tr w:rsidR="0091644C" w:rsidRPr="0012724F" w:rsidTr="0091644C">
        <w:trPr>
          <w:trHeight w:val="110"/>
        </w:trPr>
        <w:tc>
          <w:tcPr>
            <w:tcW w:w="1403"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870" w:type="dxa"/>
            <w:gridSpan w:val="5"/>
            <w:shd w:val="clear" w:color="auto" w:fill="auto"/>
            <w:vAlign w:val="center"/>
          </w:tcPr>
          <w:p w:rsidR="0091644C" w:rsidRPr="0012724F" w:rsidRDefault="0091644C" w:rsidP="0091644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свыше 150</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C62042" w:rsidRPr="0012724F" w:rsidRDefault="00C62042"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000D6A3E" w:rsidRPr="0012724F">
              <w:rPr>
                <w:rFonts w:ascii="Times New Roman" w:eastAsiaTheme="minorEastAsia" w:hAnsi="Times New Roman"/>
                <w:sz w:val="20"/>
                <w:szCs w:val="20"/>
                <w:lang w:val="ru-RU" w:eastAsia="ru-RU" w:bidi="ar-SA"/>
              </w:rPr>
              <w:t xml:space="preserve"> </w:t>
            </w:r>
            <w:r w:rsidR="000D6A3E" w:rsidRPr="0012724F">
              <w:rPr>
                <w:rFonts w:ascii="Times New Roman" w:eastAsiaTheme="minorEastAsia" w:hAnsi="Times New Roman"/>
                <w:sz w:val="20"/>
                <w:szCs w:val="20"/>
                <w:lang w:val="en-GB" w:eastAsia="ru-RU" w:bidi="ar-SA"/>
              </w:rPr>
              <w:t>[</w:t>
            </w:r>
            <w:r w:rsidR="007A64A3" w:rsidRPr="0012724F">
              <w:rPr>
                <w:rFonts w:ascii="Times New Roman" w:eastAsiaTheme="minorEastAsia" w:hAnsi="Times New Roman"/>
                <w:sz w:val="20"/>
                <w:szCs w:val="20"/>
                <w:lang w:val="ru-RU" w:eastAsia="ru-RU" w:bidi="ar-SA"/>
              </w:rPr>
              <w:t>2</w:t>
            </w:r>
            <w:r w:rsidR="000D6A3E" w:rsidRPr="0012724F">
              <w:rPr>
                <w:rFonts w:ascii="Times New Roman" w:eastAsiaTheme="minorEastAsia" w:hAnsi="Times New Roman"/>
                <w:sz w:val="20"/>
                <w:szCs w:val="20"/>
                <w:lang w:val="en-GB" w:eastAsia="ru-RU" w:bidi="ar-SA"/>
              </w:rPr>
              <w:t>]</w:t>
            </w:r>
            <w:r w:rsidRPr="0012724F">
              <w:rPr>
                <w:rFonts w:ascii="Times New Roman" w:hAnsi="Times New Roman"/>
                <w:sz w:val="20"/>
                <w:szCs w:val="20"/>
                <w:lang w:val="ru-RU"/>
              </w:rPr>
              <w:t>, м</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300</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62042" w:rsidRPr="0012724F" w:rsidRDefault="00C62042"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000D6A3E" w:rsidRPr="0012724F">
              <w:rPr>
                <w:rFonts w:ascii="Times New Roman" w:eastAsiaTheme="minorEastAsia" w:hAnsi="Times New Roman"/>
                <w:sz w:val="20"/>
                <w:szCs w:val="20"/>
                <w:lang w:val="ru-RU" w:eastAsia="ru-RU" w:bidi="ar-SA"/>
              </w:rPr>
              <w:t xml:space="preserve"> </w:t>
            </w:r>
            <w:r w:rsidR="007A64A3" w:rsidRPr="0012724F">
              <w:rPr>
                <w:rFonts w:ascii="Times New Roman" w:eastAsiaTheme="minorEastAsia" w:hAnsi="Times New Roman"/>
                <w:sz w:val="20"/>
                <w:szCs w:val="20"/>
                <w:lang w:val="en-GB" w:eastAsia="ru-RU" w:bidi="ar-SA"/>
              </w:rPr>
              <w:t>[</w:t>
            </w:r>
            <w:r w:rsidR="007A64A3" w:rsidRPr="0012724F">
              <w:rPr>
                <w:rFonts w:ascii="Times New Roman" w:eastAsiaTheme="minorEastAsia" w:hAnsi="Times New Roman"/>
                <w:sz w:val="20"/>
                <w:szCs w:val="20"/>
                <w:lang w:val="ru-RU" w:eastAsia="ru-RU" w:bidi="ar-SA"/>
              </w:rPr>
              <w:t>2</w:t>
            </w:r>
            <w:r w:rsidR="000D6A3E" w:rsidRPr="0012724F">
              <w:rPr>
                <w:rFonts w:ascii="Times New Roman" w:eastAsiaTheme="minorEastAsia" w:hAnsi="Times New Roman"/>
                <w:sz w:val="20"/>
                <w:szCs w:val="20"/>
                <w:lang w:val="en-GB" w:eastAsia="ru-RU" w:bidi="ar-SA"/>
              </w:rPr>
              <w:t>]</w:t>
            </w:r>
            <w:r w:rsidRPr="0012724F">
              <w:rPr>
                <w:rFonts w:ascii="Times New Roman" w:hAnsi="Times New Roman"/>
                <w:sz w:val="20"/>
                <w:szCs w:val="20"/>
                <w:lang w:val="ru-RU"/>
              </w:rPr>
              <w:t>, мин.</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5</w:t>
            </w:r>
          </w:p>
        </w:tc>
      </w:tr>
      <w:tr w:rsidR="003E212C" w:rsidRPr="0012724F" w:rsidTr="00DB0D92">
        <w:trPr>
          <w:trHeight w:val="20"/>
        </w:trPr>
        <w:tc>
          <w:tcPr>
            <w:tcW w:w="1403" w:type="dxa"/>
            <w:vMerge w:val="restart"/>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r w:rsidRPr="0012724F">
              <w:rPr>
                <w:rFonts w:ascii="Times New Roman" w:hAnsi="Times New Roman"/>
                <w:sz w:val="20"/>
                <w:szCs w:val="20"/>
                <w:lang w:val="ru-RU"/>
              </w:rPr>
              <w:t>Предприятия бытового обслуживания</w:t>
            </w:r>
          </w:p>
        </w:tc>
        <w:tc>
          <w:tcPr>
            <w:tcW w:w="2268" w:type="dxa"/>
            <w:vMerge w:val="restart"/>
            <w:shd w:val="clear" w:color="auto" w:fill="auto"/>
            <w:vAlign w:val="center"/>
          </w:tcPr>
          <w:p w:rsidR="003E212C" w:rsidRPr="0012724F" w:rsidRDefault="003E212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3E212C" w:rsidRPr="0012724F" w:rsidRDefault="003E212C" w:rsidP="00973C54">
            <w:pPr>
              <w:pStyle w:val="aff7"/>
              <w:ind w:firstLine="0"/>
              <w:jc w:val="left"/>
              <w:rPr>
                <w:rFonts w:ascii="Times New Roman" w:hAnsi="Times New Roman"/>
                <w:sz w:val="20"/>
                <w:szCs w:val="20"/>
                <w:lang w:val="ru-RU"/>
              </w:rPr>
            </w:pPr>
            <w:r w:rsidRPr="0012724F">
              <w:rPr>
                <w:rFonts w:ascii="Times New Roman" w:hAnsi="Times New Roman"/>
                <w:bCs/>
                <w:sz w:val="20"/>
                <w:szCs w:val="20"/>
                <w:lang w:val="ru-RU"/>
              </w:rPr>
              <w:t>Количество, рабочих мест на 1000 чел.</w:t>
            </w:r>
          </w:p>
        </w:tc>
        <w:tc>
          <w:tcPr>
            <w:tcW w:w="2835" w:type="dxa"/>
            <w:gridSpan w:val="9"/>
            <w:shd w:val="clear" w:color="auto" w:fill="auto"/>
            <w:vAlign w:val="center"/>
          </w:tcPr>
          <w:p w:rsidR="003E212C" w:rsidRPr="0012724F" w:rsidRDefault="003E212C" w:rsidP="00B04C30">
            <w:pPr>
              <w:pStyle w:val="Default"/>
              <w:rPr>
                <w:rFonts w:ascii="Times New Roman" w:hAnsi="Times New Roman" w:cs="Times New Roman"/>
                <w:sz w:val="20"/>
                <w:szCs w:val="20"/>
              </w:rPr>
            </w:pPr>
            <w:r w:rsidRPr="0012724F">
              <w:rPr>
                <w:rFonts w:ascii="Times New Roman" w:hAnsi="Times New Roman" w:cs="Times New Roman"/>
                <w:sz w:val="20"/>
                <w:szCs w:val="20"/>
              </w:rPr>
              <w:t>Всего, в том числе</w:t>
            </w:r>
          </w:p>
        </w:tc>
        <w:tc>
          <w:tcPr>
            <w:tcW w:w="851" w:type="dxa"/>
            <w:gridSpan w:val="2"/>
            <w:shd w:val="clear" w:color="auto" w:fill="auto"/>
            <w:vAlign w:val="center"/>
          </w:tcPr>
          <w:p w:rsidR="003E212C" w:rsidRPr="0012724F" w:rsidRDefault="003E212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9</w:t>
            </w:r>
          </w:p>
        </w:tc>
      </w:tr>
      <w:tr w:rsidR="003E212C" w:rsidRPr="0012724F" w:rsidTr="00DB0D92">
        <w:trPr>
          <w:trHeight w:val="20"/>
        </w:trPr>
        <w:tc>
          <w:tcPr>
            <w:tcW w:w="1403"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835" w:type="dxa"/>
            <w:gridSpan w:val="9"/>
            <w:shd w:val="clear" w:color="auto" w:fill="auto"/>
            <w:vAlign w:val="center"/>
          </w:tcPr>
          <w:p w:rsidR="003E212C" w:rsidRPr="0012724F" w:rsidRDefault="003E212C" w:rsidP="00B04C30">
            <w:pPr>
              <w:pStyle w:val="Default"/>
              <w:keepNext/>
              <w:ind w:left="253"/>
              <w:rPr>
                <w:rFonts w:ascii="Times New Roman" w:hAnsi="Times New Roman" w:cs="Times New Roman"/>
                <w:sz w:val="20"/>
                <w:szCs w:val="20"/>
              </w:rPr>
            </w:pPr>
            <w:r w:rsidRPr="0012724F">
              <w:rPr>
                <w:rFonts w:ascii="Times New Roman" w:hAnsi="Times New Roman" w:cs="Times New Roman"/>
                <w:sz w:val="20"/>
                <w:szCs w:val="20"/>
              </w:rPr>
              <w:t>для общественного делового центра</w:t>
            </w:r>
          </w:p>
        </w:tc>
        <w:tc>
          <w:tcPr>
            <w:tcW w:w="851" w:type="dxa"/>
            <w:gridSpan w:val="2"/>
            <w:shd w:val="clear" w:color="auto" w:fill="auto"/>
            <w:vAlign w:val="center"/>
          </w:tcPr>
          <w:p w:rsidR="003E212C" w:rsidRPr="0012724F" w:rsidRDefault="003E212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7</w:t>
            </w:r>
          </w:p>
        </w:tc>
      </w:tr>
      <w:tr w:rsidR="003E212C" w:rsidRPr="0012724F" w:rsidTr="00DB0D92">
        <w:trPr>
          <w:trHeight w:val="20"/>
        </w:trPr>
        <w:tc>
          <w:tcPr>
            <w:tcW w:w="1403"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835" w:type="dxa"/>
            <w:gridSpan w:val="9"/>
            <w:shd w:val="clear" w:color="auto" w:fill="auto"/>
            <w:vAlign w:val="center"/>
          </w:tcPr>
          <w:p w:rsidR="003E212C" w:rsidRPr="0012724F" w:rsidRDefault="003E212C" w:rsidP="00B04C30">
            <w:pPr>
              <w:pStyle w:val="Default"/>
              <w:keepNext/>
              <w:ind w:left="253"/>
              <w:rPr>
                <w:rFonts w:ascii="Times New Roman" w:hAnsi="Times New Roman" w:cs="Times New Roman"/>
                <w:sz w:val="20"/>
                <w:szCs w:val="20"/>
              </w:rPr>
            </w:pPr>
            <w:r w:rsidRPr="0012724F">
              <w:rPr>
                <w:rFonts w:ascii="Times New Roman" w:hAnsi="Times New Roman" w:cs="Times New Roman"/>
                <w:sz w:val="20"/>
                <w:szCs w:val="20"/>
              </w:rPr>
              <w:t>для квартала (микрорайона, жилого района)</w:t>
            </w:r>
          </w:p>
        </w:tc>
        <w:tc>
          <w:tcPr>
            <w:tcW w:w="851" w:type="dxa"/>
            <w:gridSpan w:val="2"/>
            <w:shd w:val="clear" w:color="auto" w:fill="auto"/>
            <w:vAlign w:val="center"/>
          </w:tcPr>
          <w:p w:rsidR="003E212C" w:rsidRPr="0012724F" w:rsidRDefault="003E212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2</w:t>
            </w:r>
          </w:p>
        </w:tc>
      </w:tr>
      <w:tr w:rsidR="003E212C" w:rsidRPr="0012724F" w:rsidTr="003E212C">
        <w:trPr>
          <w:trHeight w:val="120"/>
        </w:trPr>
        <w:tc>
          <w:tcPr>
            <w:tcW w:w="1403"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1984" w:type="dxa"/>
            <w:vMerge w:val="restart"/>
            <w:shd w:val="clear" w:color="auto" w:fill="auto"/>
            <w:vAlign w:val="center"/>
          </w:tcPr>
          <w:p w:rsidR="003E212C" w:rsidRPr="0012724F" w:rsidRDefault="003E212C" w:rsidP="00FF67F6">
            <w:pPr>
              <w:pStyle w:val="aff7"/>
              <w:keepNext/>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w:t>
            </w:r>
          </w:p>
        </w:tc>
        <w:tc>
          <w:tcPr>
            <w:tcW w:w="1810" w:type="dxa"/>
            <w:gridSpan w:val="4"/>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мощность, рабочих мест</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размер </w:t>
            </w:r>
            <w:r w:rsidR="00E23F19" w:rsidRPr="0012724F">
              <w:rPr>
                <w:rFonts w:ascii="Times New Roman" w:hAnsi="Times New Roman"/>
                <w:sz w:val="20"/>
                <w:szCs w:val="20"/>
                <w:lang w:val="ru-RU"/>
              </w:rPr>
              <w:t xml:space="preserve">земельного </w:t>
            </w:r>
            <w:r w:rsidRPr="0012724F">
              <w:rPr>
                <w:rFonts w:ascii="Times New Roman" w:hAnsi="Times New Roman"/>
                <w:sz w:val="20"/>
                <w:szCs w:val="20"/>
                <w:lang w:val="ru-RU"/>
              </w:rPr>
              <w:t>участка</w:t>
            </w:r>
            <w:r w:rsidR="00E23F19" w:rsidRPr="0012724F">
              <w:rPr>
                <w:rFonts w:ascii="Times New Roman" w:hAnsi="Times New Roman"/>
                <w:sz w:val="20"/>
                <w:szCs w:val="20"/>
                <w:lang w:val="ru-RU"/>
              </w:rPr>
              <w:t>,</w:t>
            </w:r>
            <w:r w:rsidRPr="0012724F">
              <w:rPr>
                <w:rFonts w:ascii="Times New Roman" w:hAnsi="Times New Roman"/>
                <w:sz w:val="20"/>
                <w:szCs w:val="20"/>
                <w:lang w:val="ru-RU"/>
              </w:rPr>
              <w:t xml:space="preserve"> га/10 рабочих мест</w:t>
            </w:r>
          </w:p>
        </w:tc>
      </w:tr>
      <w:tr w:rsidR="003E212C" w:rsidRPr="0012724F" w:rsidTr="003E212C">
        <w:trPr>
          <w:trHeight w:val="180"/>
        </w:trPr>
        <w:tc>
          <w:tcPr>
            <w:tcW w:w="1403"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810" w:type="dxa"/>
            <w:gridSpan w:val="4"/>
            <w:shd w:val="clear" w:color="auto" w:fill="auto"/>
            <w:vAlign w:val="center"/>
          </w:tcPr>
          <w:p w:rsidR="003E212C" w:rsidRPr="0012724F" w:rsidRDefault="003E212C" w:rsidP="003E212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10 - 50</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0,1 - 0,2</w:t>
            </w:r>
          </w:p>
        </w:tc>
      </w:tr>
      <w:tr w:rsidR="003E212C" w:rsidRPr="0012724F" w:rsidTr="003E212C">
        <w:trPr>
          <w:trHeight w:val="150"/>
        </w:trPr>
        <w:tc>
          <w:tcPr>
            <w:tcW w:w="1403"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810" w:type="dxa"/>
            <w:gridSpan w:val="4"/>
            <w:shd w:val="clear" w:color="auto" w:fill="auto"/>
            <w:vAlign w:val="center"/>
          </w:tcPr>
          <w:p w:rsidR="003E212C" w:rsidRPr="0012724F" w:rsidRDefault="003E212C" w:rsidP="003E212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50 - 150</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0,05 - 0,08</w:t>
            </w:r>
          </w:p>
        </w:tc>
      </w:tr>
      <w:tr w:rsidR="003E212C" w:rsidRPr="0012724F" w:rsidTr="003E212C">
        <w:trPr>
          <w:trHeight w:val="230"/>
        </w:trPr>
        <w:tc>
          <w:tcPr>
            <w:tcW w:w="1403"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810" w:type="dxa"/>
            <w:gridSpan w:val="4"/>
            <w:shd w:val="clear" w:color="auto" w:fill="auto"/>
            <w:vAlign w:val="center"/>
          </w:tcPr>
          <w:p w:rsidR="003E212C" w:rsidRPr="0012724F" w:rsidRDefault="003E212C" w:rsidP="003E212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св. 150</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0,03</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C62042" w:rsidRPr="0012724F" w:rsidRDefault="00C62042"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470</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62042" w:rsidRPr="0012724F" w:rsidRDefault="00C62042"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мин.</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7</w:t>
            </w:r>
          </w:p>
        </w:tc>
      </w:tr>
      <w:tr w:rsidR="00C73AE0" w:rsidRPr="0012724F" w:rsidTr="00DB0D92">
        <w:trPr>
          <w:trHeight w:val="20"/>
        </w:trPr>
        <w:tc>
          <w:tcPr>
            <w:tcW w:w="9341" w:type="dxa"/>
            <w:gridSpan w:val="14"/>
            <w:shd w:val="clear" w:color="auto" w:fill="auto"/>
            <w:vAlign w:val="center"/>
          </w:tcPr>
          <w:p w:rsidR="00C73AE0" w:rsidRPr="0012724F" w:rsidRDefault="00C73AE0" w:rsidP="00B04C30">
            <w:pPr>
              <w:pStyle w:val="Default"/>
              <w:jc w:val="both"/>
              <w:rPr>
                <w:rFonts w:ascii="Times New Roman" w:hAnsi="Times New Roman" w:cs="Times New Roman"/>
                <w:bCs/>
                <w:sz w:val="20"/>
                <w:szCs w:val="20"/>
              </w:rPr>
            </w:pPr>
            <w:r w:rsidRPr="0012724F">
              <w:rPr>
                <w:rFonts w:ascii="Times New Roman" w:hAnsi="Times New Roman" w:cs="Times New Roman"/>
                <w:bCs/>
                <w:sz w:val="20"/>
                <w:szCs w:val="20"/>
              </w:rPr>
              <w:t>Примечания:</w:t>
            </w:r>
          </w:p>
          <w:p w:rsidR="00C73AE0" w:rsidRPr="0012724F" w:rsidRDefault="007A64A3" w:rsidP="00B04C30">
            <w:pPr>
              <w:pStyle w:val="Default"/>
              <w:jc w:val="both"/>
              <w:rPr>
                <w:rFonts w:ascii="Times New Roman" w:hAnsi="Times New Roman" w:cs="Times New Roman"/>
                <w:bCs/>
                <w:sz w:val="20"/>
                <w:szCs w:val="20"/>
              </w:rPr>
            </w:pPr>
            <w:r w:rsidRPr="0012724F">
              <w:rPr>
                <w:rFonts w:ascii="Times New Roman" w:hAnsi="Times New Roman" w:cs="Times New Roman"/>
                <w:sz w:val="20"/>
                <w:szCs w:val="20"/>
              </w:rPr>
              <w:t>1</w:t>
            </w:r>
            <w:r w:rsidR="00C73AE0" w:rsidRPr="0012724F">
              <w:rPr>
                <w:rFonts w:ascii="Times New Roman" w:hAnsi="Times New Roman" w:cs="Times New Roman"/>
                <w:sz w:val="20"/>
                <w:szCs w:val="20"/>
              </w:rPr>
              <w:t xml:space="preserve">. </w:t>
            </w:r>
            <w:r w:rsidR="003E4E5D" w:rsidRPr="0012724F">
              <w:rPr>
                <w:rFonts w:ascii="Times New Roman" w:hAnsi="Times New Roman" w:cs="Times New Roman"/>
                <w:bCs/>
                <w:sz w:val="20"/>
                <w:szCs w:val="20"/>
              </w:rPr>
              <w:t>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w:t>
            </w:r>
            <w:r w:rsidR="003E4E5D" w:rsidRPr="0012724F">
              <w:rPr>
                <w:rFonts w:ascii="Times New Roman" w:hAnsi="Times New Roman" w:cs="Times New Roman"/>
                <w:bCs/>
                <w:sz w:val="20"/>
                <w:szCs w:val="20"/>
              </w:rPr>
              <w:lastRenderedPageBreak/>
              <w:t>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r w:rsidR="000D6A3E" w:rsidRPr="0012724F">
              <w:rPr>
                <w:rFonts w:ascii="Times New Roman" w:hAnsi="Times New Roman" w:cs="Times New Roman"/>
                <w:bCs/>
                <w:sz w:val="20"/>
                <w:szCs w:val="20"/>
              </w:rPr>
              <w:t>;</w:t>
            </w:r>
          </w:p>
          <w:p w:rsidR="000D6A3E" w:rsidRPr="0012724F" w:rsidRDefault="007A64A3" w:rsidP="000D6A3E">
            <w:pPr>
              <w:pStyle w:val="Default"/>
              <w:rPr>
                <w:rFonts w:ascii="Times New Roman" w:hAnsi="Times New Roman" w:cs="Times New Roman"/>
                <w:sz w:val="20"/>
                <w:szCs w:val="20"/>
              </w:rPr>
            </w:pPr>
            <w:r w:rsidRPr="0012724F">
              <w:rPr>
                <w:rFonts w:ascii="Times New Roman" w:hAnsi="Times New Roman" w:cs="Times New Roman"/>
                <w:bCs/>
                <w:sz w:val="20"/>
                <w:szCs w:val="20"/>
              </w:rPr>
              <w:t>2</w:t>
            </w:r>
            <w:r w:rsidR="000D6A3E" w:rsidRPr="0012724F">
              <w:rPr>
                <w:rFonts w:ascii="Times New Roman" w:hAnsi="Times New Roman" w:cs="Times New Roman"/>
                <w:bCs/>
                <w:sz w:val="20"/>
                <w:szCs w:val="20"/>
              </w:rPr>
              <w:t>. Территориальная доступность предприятий общественного питания применима для общественно-деловых центров города.</w:t>
            </w:r>
          </w:p>
        </w:tc>
      </w:tr>
    </w:tbl>
    <w:p w:rsidR="00265DEA" w:rsidRPr="0012724F" w:rsidRDefault="00265DEA" w:rsidP="00265DEA">
      <w:pPr>
        <w:spacing w:before="120"/>
        <w:rPr>
          <w:rFonts w:cs="Times New Roman"/>
          <w:i/>
          <w:sz w:val="16"/>
          <w:szCs w:val="16"/>
        </w:rPr>
      </w:pPr>
      <w:bookmarkStart w:id="75" w:name="OLE_LINK969"/>
      <w:bookmarkStart w:id="76" w:name="OLE_LINK970"/>
      <w:bookmarkStart w:id="77" w:name="_Hlk49191284"/>
      <w:bookmarkStart w:id="78" w:name="OLE_LINK1019"/>
      <w:bookmarkStart w:id="79" w:name="OLE_LINK1020"/>
      <w:bookmarkEnd w:id="72"/>
      <w:bookmarkEnd w:id="73"/>
      <w:bookmarkEnd w:id="74"/>
    </w:p>
    <w:p w:rsidR="00C73AE0" w:rsidRPr="0012724F" w:rsidRDefault="00C73AE0" w:rsidP="00265DEA">
      <w:pPr>
        <w:spacing w:before="120"/>
        <w:rPr>
          <w:rFonts w:cs="Times New Roman"/>
          <w:i/>
        </w:rPr>
      </w:pPr>
      <w:r w:rsidRPr="0012724F">
        <w:rPr>
          <w:rFonts w:cs="Times New Roman"/>
          <w:i/>
        </w:rPr>
        <w:t>Таблица 1.</w:t>
      </w:r>
      <w:r w:rsidR="00265DEA" w:rsidRPr="0012724F">
        <w:rPr>
          <w:rFonts w:cs="Times New Roman"/>
          <w:i/>
        </w:rPr>
        <w:t>2.</w:t>
      </w:r>
      <w:r w:rsidRPr="0012724F">
        <w:rPr>
          <w:rFonts w:cs="Times New Roman"/>
          <w:i/>
        </w:rPr>
        <w:t>1</w:t>
      </w:r>
      <w:r w:rsidR="0012724F" w:rsidRPr="0012724F">
        <w:rPr>
          <w:rFonts w:cs="Times New Roman"/>
          <w:i/>
        </w:rPr>
        <w:t>0</w:t>
      </w:r>
      <w:r w:rsidR="00265DEA"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 в области благоустройства и озеленения территории городского поселения</w:t>
      </w:r>
    </w:p>
    <w:tbl>
      <w:tblPr>
        <w:tblStyle w:val="af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410"/>
        <w:gridCol w:w="2430"/>
        <w:gridCol w:w="2106"/>
        <w:gridCol w:w="1134"/>
      </w:tblGrid>
      <w:tr w:rsidR="00C73AE0" w:rsidRPr="0012724F" w:rsidTr="002D7DBA">
        <w:trPr>
          <w:cantSplit/>
          <w:tblHeader/>
        </w:trPr>
        <w:tc>
          <w:tcPr>
            <w:tcW w:w="1281" w:type="dxa"/>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bookmarkStart w:id="80" w:name="OLE_LINK507"/>
            <w:bookmarkStart w:id="81" w:name="OLE_LINK508"/>
            <w:r w:rsidRPr="0012724F">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430" w:type="dxa"/>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3240" w:type="dxa"/>
            <w:gridSpan w:val="2"/>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84184A" w:rsidRPr="0012724F" w:rsidTr="002D7DBA">
        <w:trPr>
          <w:cantSplit/>
        </w:trPr>
        <w:tc>
          <w:tcPr>
            <w:tcW w:w="1281" w:type="dxa"/>
            <w:vMerge w:val="restart"/>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Объекты озеленения общего пользования</w:t>
            </w:r>
          </w:p>
        </w:tc>
        <w:tc>
          <w:tcPr>
            <w:tcW w:w="2410" w:type="dxa"/>
            <w:vMerge w:val="restart"/>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430"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кв. м на 1 чел.</w:t>
            </w:r>
          </w:p>
        </w:tc>
        <w:tc>
          <w:tcPr>
            <w:tcW w:w="3240" w:type="dxa"/>
            <w:gridSpan w:val="2"/>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F55AD6" w:rsidRPr="0012724F" w:rsidTr="002D7DBA">
        <w:trPr>
          <w:cantSplit/>
          <w:trHeight w:val="200"/>
        </w:trPr>
        <w:tc>
          <w:tcPr>
            <w:tcW w:w="1281" w:type="dxa"/>
            <w:vMerge/>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p>
        </w:tc>
        <w:tc>
          <w:tcPr>
            <w:tcW w:w="2430" w:type="dxa"/>
            <w:vMerge w:val="restart"/>
            <w:shd w:val="clear" w:color="auto" w:fill="auto"/>
            <w:vAlign w:val="center"/>
          </w:tcPr>
          <w:p w:rsidR="00F55AD6" w:rsidRPr="0012724F" w:rsidRDefault="00F55AD6"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объектов озеленения рекреационного назначения, не менее га </w:t>
            </w:r>
          </w:p>
        </w:tc>
        <w:tc>
          <w:tcPr>
            <w:tcW w:w="2106" w:type="dxa"/>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парки</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5</w:t>
            </w:r>
          </w:p>
        </w:tc>
      </w:tr>
      <w:tr w:rsidR="00F55AD6" w:rsidRPr="0012724F" w:rsidTr="002D7DBA">
        <w:trPr>
          <w:cantSplit/>
          <w:trHeight w:val="290"/>
        </w:trPr>
        <w:tc>
          <w:tcPr>
            <w:tcW w:w="1281"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30" w:type="dxa"/>
            <w:vMerge/>
            <w:shd w:val="clear" w:color="auto" w:fill="auto"/>
            <w:vAlign w:val="center"/>
          </w:tcPr>
          <w:p w:rsidR="00F55AD6" w:rsidRPr="0012724F" w:rsidRDefault="00F55AD6" w:rsidP="00DC1E41">
            <w:pPr>
              <w:pStyle w:val="aff7"/>
              <w:ind w:left="57" w:firstLine="0"/>
              <w:rPr>
                <w:sz w:val="20"/>
                <w:szCs w:val="20"/>
                <w:lang w:val="ru-RU"/>
              </w:rPr>
            </w:pPr>
          </w:p>
        </w:tc>
        <w:tc>
          <w:tcPr>
            <w:tcW w:w="2106" w:type="dxa"/>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сады</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3</w:t>
            </w:r>
          </w:p>
        </w:tc>
      </w:tr>
      <w:tr w:rsidR="00F55AD6" w:rsidRPr="0012724F" w:rsidTr="002D7DBA">
        <w:trPr>
          <w:cantSplit/>
          <w:trHeight w:val="230"/>
        </w:trPr>
        <w:tc>
          <w:tcPr>
            <w:tcW w:w="1281"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30" w:type="dxa"/>
            <w:vMerge/>
            <w:shd w:val="clear" w:color="auto" w:fill="auto"/>
            <w:vAlign w:val="center"/>
          </w:tcPr>
          <w:p w:rsidR="00F55AD6" w:rsidRPr="0012724F" w:rsidRDefault="00F55AD6" w:rsidP="00DC1E41">
            <w:pPr>
              <w:pStyle w:val="aff7"/>
              <w:ind w:left="57" w:firstLine="0"/>
              <w:rPr>
                <w:sz w:val="20"/>
                <w:szCs w:val="20"/>
                <w:lang w:val="ru-RU"/>
              </w:rPr>
            </w:pPr>
          </w:p>
        </w:tc>
        <w:tc>
          <w:tcPr>
            <w:tcW w:w="2106" w:type="dxa"/>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скверы</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0,5</w:t>
            </w:r>
          </w:p>
        </w:tc>
      </w:tr>
      <w:tr w:rsidR="00F55AD6" w:rsidRPr="0012724F" w:rsidTr="002D7DBA">
        <w:trPr>
          <w:cantSplit/>
          <w:trHeight w:val="200"/>
        </w:trPr>
        <w:tc>
          <w:tcPr>
            <w:tcW w:w="1281"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30" w:type="dxa"/>
            <w:vMerge/>
            <w:shd w:val="clear" w:color="auto" w:fill="auto"/>
            <w:vAlign w:val="center"/>
          </w:tcPr>
          <w:p w:rsidR="00F55AD6" w:rsidRPr="0012724F" w:rsidRDefault="00F55AD6" w:rsidP="00DC1E41">
            <w:pPr>
              <w:pStyle w:val="aff7"/>
              <w:ind w:left="57" w:firstLine="0"/>
              <w:rPr>
                <w:sz w:val="20"/>
                <w:szCs w:val="20"/>
                <w:lang w:val="ru-RU"/>
              </w:rPr>
            </w:pPr>
          </w:p>
        </w:tc>
        <w:tc>
          <w:tcPr>
            <w:tcW w:w="2106" w:type="dxa"/>
            <w:shd w:val="clear" w:color="auto" w:fill="auto"/>
            <w:vAlign w:val="center"/>
          </w:tcPr>
          <w:p w:rsidR="00F55AD6" w:rsidRPr="0012724F" w:rsidRDefault="00F55AD6" w:rsidP="00DC1E41">
            <w:pPr>
              <w:autoSpaceDE w:val="0"/>
              <w:autoSpaceDN w:val="0"/>
              <w:adjustRightInd w:val="0"/>
              <w:ind w:left="57" w:firstLine="0"/>
              <w:jc w:val="left"/>
              <w:rPr>
                <w:rFonts w:ascii="Times New Roman" w:hAnsi="Times New Roman"/>
                <w:sz w:val="20"/>
                <w:szCs w:val="20"/>
              </w:rPr>
            </w:pPr>
            <w:r w:rsidRPr="0012724F">
              <w:rPr>
                <w:rFonts w:ascii="Times New Roman" w:eastAsia="Times New Roman" w:hAnsi="Times New Roman" w:cs="Times New Roman"/>
                <w:sz w:val="20"/>
                <w:szCs w:val="20"/>
                <w:lang w:eastAsia="ar-SA" w:bidi="en-US"/>
              </w:rPr>
              <w:t xml:space="preserve">зоны массового </w:t>
            </w:r>
            <w:r w:rsidRPr="0012724F">
              <w:rPr>
                <w:rFonts w:ascii="Times New Roman" w:eastAsia="Times New Roman" w:hAnsi="Times New Roman" w:cs="Times New Roman"/>
                <w:sz w:val="20"/>
                <w:szCs w:val="20"/>
                <w:lang w:eastAsia="ar-SA"/>
              </w:rPr>
              <w:t>кратковременного отдыха</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84184A" w:rsidRPr="0012724F" w:rsidTr="002D7DBA">
        <w:trPr>
          <w:cantSplit/>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30"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 xml:space="preserve">Площадь озеленения территорий объектов рекреационного назначения, % </w:t>
            </w:r>
          </w:p>
        </w:tc>
        <w:tc>
          <w:tcPr>
            <w:tcW w:w="3240" w:type="dxa"/>
            <w:gridSpan w:val="2"/>
            <w:shd w:val="clear" w:color="auto" w:fill="auto"/>
            <w:vAlign w:val="center"/>
          </w:tcPr>
          <w:p w:rsidR="0084184A" w:rsidRPr="0012724F" w:rsidRDefault="00F55AD6" w:rsidP="00DC1E41">
            <w:pPr>
              <w:pStyle w:val="aff7"/>
              <w:ind w:left="57"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70</w:t>
            </w:r>
          </w:p>
        </w:tc>
      </w:tr>
      <w:tr w:rsidR="0039722E" w:rsidRPr="0012724F" w:rsidTr="002D7DBA">
        <w:trPr>
          <w:cantSplit/>
          <w:trHeight w:val="370"/>
        </w:trPr>
        <w:tc>
          <w:tcPr>
            <w:tcW w:w="1281" w:type="dxa"/>
            <w:vMerge/>
            <w:shd w:val="clear" w:color="auto" w:fill="auto"/>
            <w:vAlign w:val="center"/>
          </w:tcPr>
          <w:p w:rsidR="0039722E" w:rsidRPr="0012724F" w:rsidRDefault="0039722E"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39722E" w:rsidRPr="0012724F" w:rsidRDefault="0039722E" w:rsidP="00DC1E41">
            <w:pPr>
              <w:pStyle w:val="aff7"/>
              <w:ind w:left="57" w:firstLine="0"/>
              <w:jc w:val="left"/>
              <w:rPr>
                <w:rFonts w:ascii="Times New Roman" w:hAnsi="Times New Roman"/>
                <w:sz w:val="20"/>
                <w:szCs w:val="20"/>
                <w:lang w:val="ru-RU"/>
              </w:rPr>
            </w:pPr>
          </w:p>
        </w:tc>
        <w:tc>
          <w:tcPr>
            <w:tcW w:w="2430" w:type="dxa"/>
            <w:vMerge w:val="restart"/>
            <w:shd w:val="clear" w:color="auto" w:fill="auto"/>
            <w:vAlign w:val="center"/>
          </w:tcPr>
          <w:p w:rsidR="0039722E" w:rsidRPr="0012724F" w:rsidRDefault="0039722E"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Число единовременных посетителей территории парков, человек на га</w:t>
            </w:r>
          </w:p>
        </w:tc>
        <w:tc>
          <w:tcPr>
            <w:tcW w:w="2106" w:type="dxa"/>
            <w:shd w:val="clear" w:color="auto" w:fill="auto"/>
            <w:vAlign w:val="center"/>
          </w:tcPr>
          <w:p w:rsidR="0039722E" w:rsidRPr="0012724F" w:rsidRDefault="0039722E" w:rsidP="00DC1E41">
            <w:pPr>
              <w:autoSpaceDE w:val="0"/>
              <w:autoSpaceDN w:val="0"/>
              <w:adjustRightInd w:val="0"/>
              <w:ind w:left="57" w:firstLine="0"/>
              <w:jc w:val="left"/>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для городских парков</w:t>
            </w:r>
          </w:p>
        </w:tc>
        <w:tc>
          <w:tcPr>
            <w:tcW w:w="1134" w:type="dxa"/>
            <w:shd w:val="clear" w:color="auto" w:fill="auto"/>
            <w:vAlign w:val="center"/>
          </w:tcPr>
          <w:p w:rsidR="0039722E" w:rsidRPr="0012724F" w:rsidRDefault="0039722E" w:rsidP="00DC1E41">
            <w:pPr>
              <w:autoSpaceDE w:val="0"/>
              <w:autoSpaceDN w:val="0"/>
              <w:adjustRightInd w:val="0"/>
              <w:ind w:left="57" w:firstLine="0"/>
              <w:jc w:val="center"/>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100</w:t>
            </w:r>
          </w:p>
        </w:tc>
      </w:tr>
      <w:tr w:rsidR="0039722E" w:rsidRPr="0012724F" w:rsidTr="002D7DBA">
        <w:trPr>
          <w:cantSplit/>
          <w:trHeight w:val="485"/>
        </w:trPr>
        <w:tc>
          <w:tcPr>
            <w:tcW w:w="1281" w:type="dxa"/>
            <w:vMerge/>
            <w:shd w:val="clear" w:color="auto" w:fill="auto"/>
            <w:vAlign w:val="center"/>
          </w:tcPr>
          <w:p w:rsidR="0039722E" w:rsidRPr="0012724F" w:rsidRDefault="0039722E" w:rsidP="00DC1E41">
            <w:pPr>
              <w:pStyle w:val="aff7"/>
              <w:ind w:left="57" w:firstLine="0"/>
              <w:jc w:val="left"/>
              <w:rPr>
                <w:sz w:val="20"/>
                <w:szCs w:val="20"/>
                <w:lang w:val="ru-RU"/>
              </w:rPr>
            </w:pPr>
          </w:p>
        </w:tc>
        <w:tc>
          <w:tcPr>
            <w:tcW w:w="2410" w:type="dxa"/>
            <w:vMerge/>
            <w:shd w:val="clear" w:color="auto" w:fill="auto"/>
            <w:vAlign w:val="center"/>
          </w:tcPr>
          <w:p w:rsidR="0039722E" w:rsidRPr="0012724F" w:rsidRDefault="0039722E" w:rsidP="00DC1E41">
            <w:pPr>
              <w:pStyle w:val="aff7"/>
              <w:ind w:left="57" w:firstLine="0"/>
              <w:jc w:val="left"/>
              <w:rPr>
                <w:sz w:val="20"/>
                <w:szCs w:val="20"/>
                <w:lang w:val="ru-RU"/>
              </w:rPr>
            </w:pPr>
          </w:p>
        </w:tc>
        <w:tc>
          <w:tcPr>
            <w:tcW w:w="2430" w:type="dxa"/>
            <w:vMerge/>
            <w:shd w:val="clear" w:color="auto" w:fill="auto"/>
            <w:vAlign w:val="center"/>
          </w:tcPr>
          <w:p w:rsidR="0039722E" w:rsidRPr="0012724F" w:rsidRDefault="0039722E" w:rsidP="00DC1E41">
            <w:pPr>
              <w:pStyle w:val="aff7"/>
              <w:ind w:left="57" w:firstLine="0"/>
              <w:rPr>
                <w:sz w:val="20"/>
                <w:szCs w:val="20"/>
                <w:lang w:val="ru-RU"/>
              </w:rPr>
            </w:pPr>
          </w:p>
        </w:tc>
        <w:tc>
          <w:tcPr>
            <w:tcW w:w="2106" w:type="dxa"/>
            <w:shd w:val="clear" w:color="auto" w:fill="auto"/>
            <w:vAlign w:val="center"/>
          </w:tcPr>
          <w:p w:rsidR="0039722E" w:rsidRPr="0012724F" w:rsidRDefault="0039722E" w:rsidP="00DC1E41">
            <w:pPr>
              <w:autoSpaceDE w:val="0"/>
              <w:autoSpaceDN w:val="0"/>
              <w:adjustRightInd w:val="0"/>
              <w:ind w:left="57" w:firstLine="0"/>
              <w:jc w:val="left"/>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для парков зон отдыха</w:t>
            </w:r>
          </w:p>
        </w:tc>
        <w:tc>
          <w:tcPr>
            <w:tcW w:w="1134" w:type="dxa"/>
            <w:shd w:val="clear" w:color="auto" w:fill="auto"/>
            <w:vAlign w:val="center"/>
          </w:tcPr>
          <w:p w:rsidR="0039722E" w:rsidRPr="0012724F" w:rsidRDefault="0039722E" w:rsidP="00DC1E41">
            <w:pPr>
              <w:autoSpaceDE w:val="0"/>
              <w:autoSpaceDN w:val="0"/>
              <w:adjustRightInd w:val="0"/>
              <w:ind w:left="57" w:firstLine="0"/>
              <w:jc w:val="center"/>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70</w:t>
            </w:r>
          </w:p>
        </w:tc>
      </w:tr>
      <w:tr w:rsidR="0084184A" w:rsidRPr="0012724F" w:rsidTr="002D7DBA">
        <w:trPr>
          <w:cantSplit/>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30"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Размеры зеленых устройств декоративного назначения (зимних садов), кв. м на посетителя</w:t>
            </w:r>
          </w:p>
        </w:tc>
        <w:tc>
          <w:tcPr>
            <w:tcW w:w="3240" w:type="dxa"/>
            <w:gridSpan w:val="2"/>
            <w:shd w:val="clear" w:color="auto" w:fill="auto"/>
            <w:vAlign w:val="center"/>
          </w:tcPr>
          <w:p w:rsidR="0084184A" w:rsidRPr="0012724F" w:rsidRDefault="006700FE" w:rsidP="00DC1E41">
            <w:pPr>
              <w:pStyle w:val="aff7"/>
              <w:ind w:left="57"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0,1</w:t>
            </w:r>
          </w:p>
        </w:tc>
      </w:tr>
      <w:tr w:rsidR="0084184A" w:rsidRPr="0012724F" w:rsidTr="002D7DBA">
        <w:trPr>
          <w:cantSplit/>
          <w:trHeight w:val="609"/>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val="restart"/>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430" w:type="dxa"/>
            <w:vMerge w:val="restart"/>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(на общественном транспорте без учета времени ожидания транспорта), мин.</w:t>
            </w:r>
          </w:p>
        </w:tc>
        <w:tc>
          <w:tcPr>
            <w:tcW w:w="2106"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для городских парков</w:t>
            </w:r>
          </w:p>
        </w:tc>
        <w:tc>
          <w:tcPr>
            <w:tcW w:w="1134" w:type="dxa"/>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84184A" w:rsidRPr="0012724F" w:rsidTr="002D7DBA">
        <w:trPr>
          <w:cantSplit/>
          <w:trHeight w:val="180"/>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30" w:type="dxa"/>
            <w:vMerge/>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p>
        </w:tc>
        <w:tc>
          <w:tcPr>
            <w:tcW w:w="2106"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для парков планировочных районов</w:t>
            </w:r>
          </w:p>
        </w:tc>
        <w:tc>
          <w:tcPr>
            <w:tcW w:w="1134" w:type="dxa"/>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84184A" w:rsidRPr="0012724F" w:rsidTr="002D7DBA">
        <w:trPr>
          <w:cantSplit/>
          <w:trHeight w:val="330"/>
        </w:trPr>
        <w:tc>
          <w:tcPr>
            <w:tcW w:w="1281" w:type="dxa"/>
            <w:vMerge/>
            <w:shd w:val="clear" w:color="auto" w:fill="auto"/>
            <w:vAlign w:val="center"/>
          </w:tcPr>
          <w:p w:rsidR="0084184A" w:rsidRPr="0012724F" w:rsidRDefault="0084184A" w:rsidP="00DC1E41">
            <w:pPr>
              <w:pStyle w:val="aff7"/>
              <w:ind w:left="57" w:firstLine="0"/>
              <w:jc w:val="left"/>
              <w:rPr>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sz w:val="20"/>
                <w:szCs w:val="20"/>
                <w:lang w:val="ru-RU"/>
              </w:rPr>
            </w:pPr>
          </w:p>
        </w:tc>
        <w:tc>
          <w:tcPr>
            <w:tcW w:w="2430" w:type="dxa"/>
            <w:vMerge/>
            <w:shd w:val="clear" w:color="auto" w:fill="auto"/>
            <w:vAlign w:val="center"/>
          </w:tcPr>
          <w:p w:rsidR="0084184A" w:rsidRPr="0012724F" w:rsidRDefault="0084184A" w:rsidP="00DC1E41">
            <w:pPr>
              <w:pStyle w:val="aff7"/>
              <w:ind w:left="57" w:firstLine="0"/>
              <w:rPr>
                <w:sz w:val="20"/>
                <w:szCs w:val="20"/>
                <w:lang w:val="ru-RU"/>
              </w:rPr>
            </w:pPr>
          </w:p>
        </w:tc>
        <w:tc>
          <w:tcPr>
            <w:tcW w:w="2106"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для садов, скверов и бульваров</w:t>
            </w:r>
          </w:p>
        </w:tc>
        <w:tc>
          <w:tcPr>
            <w:tcW w:w="1134" w:type="dxa"/>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73AE0" w:rsidRPr="0012724F" w:rsidTr="002D7DBA">
        <w:trPr>
          <w:cantSplit/>
        </w:trPr>
        <w:tc>
          <w:tcPr>
            <w:tcW w:w="1281" w:type="dxa"/>
            <w:vMerge w:val="restart"/>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Площадки для игр детей, отдыха взрослого населения и занятий физкультурой</w:t>
            </w:r>
          </w:p>
        </w:tc>
        <w:tc>
          <w:tcPr>
            <w:tcW w:w="241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43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Площадь территории, % от площади квартала (микрорайона)</w:t>
            </w:r>
            <w:r w:rsidR="0050406E" w:rsidRPr="0012724F">
              <w:rPr>
                <w:rFonts w:ascii="Times New Roman" w:hAnsi="Times New Roman"/>
                <w:sz w:val="20"/>
                <w:szCs w:val="20"/>
                <w:lang w:val="ru-RU"/>
              </w:rPr>
              <w:t xml:space="preserve"> </w:t>
            </w:r>
            <w:r w:rsidR="00655A1F" w:rsidRPr="0012724F">
              <w:rPr>
                <w:rFonts w:ascii="Times New Roman" w:hAnsi="Times New Roman"/>
                <w:sz w:val="20"/>
                <w:szCs w:val="20"/>
                <w:lang w:val="ru-RU"/>
              </w:rPr>
              <w:t>жилой зоны</w:t>
            </w:r>
          </w:p>
        </w:tc>
        <w:tc>
          <w:tcPr>
            <w:tcW w:w="3240" w:type="dxa"/>
            <w:gridSpan w:val="2"/>
            <w:shd w:val="clear" w:color="auto" w:fill="auto"/>
            <w:vAlign w:val="center"/>
          </w:tcPr>
          <w:p w:rsidR="00C73AE0" w:rsidRPr="0012724F" w:rsidRDefault="00C73AE0" w:rsidP="00DC1E41">
            <w:pPr>
              <w:pStyle w:val="Default"/>
              <w:ind w:left="57"/>
              <w:jc w:val="center"/>
              <w:rPr>
                <w:rFonts w:ascii="Times New Roman" w:hAnsi="Times New Roman" w:cs="Times New Roman"/>
                <w:sz w:val="20"/>
                <w:szCs w:val="20"/>
              </w:rPr>
            </w:pPr>
            <w:r w:rsidRPr="0012724F">
              <w:rPr>
                <w:rFonts w:ascii="Times New Roman" w:hAnsi="Times New Roman" w:cs="Times New Roman"/>
                <w:sz w:val="20"/>
                <w:szCs w:val="20"/>
              </w:rPr>
              <w:t>10</w:t>
            </w:r>
          </w:p>
        </w:tc>
      </w:tr>
      <w:tr w:rsidR="00C73AE0" w:rsidRPr="0012724F" w:rsidTr="002D7DBA">
        <w:trPr>
          <w:cantSplit/>
        </w:trPr>
        <w:tc>
          <w:tcPr>
            <w:tcW w:w="1281" w:type="dxa"/>
            <w:vMerge/>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p>
        </w:tc>
        <w:tc>
          <w:tcPr>
            <w:tcW w:w="241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43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w:t>
            </w:r>
          </w:p>
        </w:tc>
        <w:tc>
          <w:tcPr>
            <w:tcW w:w="3240" w:type="dxa"/>
            <w:gridSpan w:val="2"/>
            <w:shd w:val="clear" w:color="auto" w:fill="auto"/>
            <w:vAlign w:val="center"/>
          </w:tcPr>
          <w:p w:rsidR="00C73AE0" w:rsidRPr="0012724F" w:rsidRDefault="00C73AE0" w:rsidP="00DC1E41">
            <w:pPr>
              <w:pStyle w:val="Default"/>
              <w:ind w:left="57"/>
              <w:jc w:val="center"/>
              <w:rPr>
                <w:rFonts w:ascii="Times New Roman" w:hAnsi="Times New Roman" w:cs="Times New Roman"/>
                <w:sz w:val="20"/>
                <w:szCs w:val="20"/>
              </w:rPr>
            </w:pPr>
            <w:r w:rsidRPr="0012724F">
              <w:rPr>
                <w:rFonts w:ascii="Times New Roman" w:hAnsi="Times New Roman" w:cs="Times New Roman"/>
                <w:sz w:val="20"/>
                <w:szCs w:val="20"/>
              </w:rPr>
              <w:t>в границах квартала, микрорайона</w:t>
            </w:r>
          </w:p>
        </w:tc>
      </w:tr>
    </w:tbl>
    <w:p w:rsidR="00C73AE0" w:rsidRPr="0012724F" w:rsidRDefault="00C73AE0" w:rsidP="00B04C30">
      <w:pPr>
        <w:spacing w:after="200" w:line="276" w:lineRule="auto"/>
        <w:ind w:firstLine="0"/>
        <w:jc w:val="left"/>
        <w:rPr>
          <w:rFonts w:eastAsiaTheme="majorEastAsia" w:cs="Times New Roman"/>
          <w:b/>
          <w:bCs/>
          <w:caps/>
          <w:sz w:val="28"/>
          <w:szCs w:val="28"/>
        </w:rPr>
      </w:pPr>
      <w:bookmarkStart w:id="82" w:name="OLE_LINK366"/>
      <w:bookmarkStart w:id="83" w:name="OLE_LINK367"/>
      <w:bookmarkStart w:id="84" w:name="OLE_LINK368"/>
      <w:bookmarkStart w:id="85" w:name="OLE_LINK369"/>
      <w:bookmarkStart w:id="86" w:name="_Toc483046937"/>
      <w:bookmarkEnd w:id="75"/>
      <w:bookmarkEnd w:id="76"/>
      <w:bookmarkEnd w:id="77"/>
      <w:bookmarkEnd w:id="78"/>
      <w:bookmarkEnd w:id="79"/>
      <w:bookmarkEnd w:id="80"/>
      <w:bookmarkEnd w:id="81"/>
      <w:r w:rsidRPr="0012724F">
        <w:rPr>
          <w:rFonts w:cs="Times New Roman"/>
        </w:rPr>
        <w:br w:type="page"/>
      </w:r>
    </w:p>
    <w:p w:rsidR="00C73AE0" w:rsidRPr="0012724F" w:rsidRDefault="00C73AE0" w:rsidP="00B04C30">
      <w:pPr>
        <w:pStyle w:val="11"/>
        <w:numPr>
          <w:ilvl w:val="0"/>
          <w:numId w:val="13"/>
        </w:numPr>
        <w:ind w:left="0" w:firstLine="0"/>
        <w:rPr>
          <w:rFonts w:cs="Times New Roman"/>
        </w:rPr>
      </w:pPr>
      <w:bookmarkStart w:id="87" w:name="_Toc81409432"/>
      <w:r w:rsidRPr="0012724F">
        <w:rPr>
          <w:rFonts w:cs="Times New Roman"/>
        </w:rPr>
        <w:lastRenderedPageBreak/>
        <w:t>Материалы по обоснованию расчетных показателей, содержащихся в основной части</w:t>
      </w:r>
      <w:bookmarkEnd w:id="87"/>
    </w:p>
    <w:p w:rsidR="00C73AE0" w:rsidRPr="0012724F" w:rsidRDefault="00C73AE0" w:rsidP="00B04C30">
      <w:pPr>
        <w:pStyle w:val="20"/>
        <w:numPr>
          <w:ilvl w:val="1"/>
          <w:numId w:val="13"/>
        </w:numPr>
        <w:ind w:left="0" w:firstLine="0"/>
        <w:rPr>
          <w:rFonts w:cs="Times New Roman"/>
          <w:i w:val="0"/>
        </w:rPr>
      </w:pPr>
      <w:bookmarkStart w:id="88" w:name="_Toc81409433"/>
      <w:r w:rsidRPr="0012724F">
        <w:rPr>
          <w:rFonts w:cs="Times New Roman"/>
          <w:i w:val="0"/>
        </w:rPr>
        <w:t>Термины и определения</w:t>
      </w:r>
      <w:bookmarkEnd w:id="88"/>
    </w:p>
    <w:p w:rsidR="006A2F21" w:rsidRPr="0012724F" w:rsidRDefault="006A2F21" w:rsidP="006A2F21">
      <w:pPr>
        <w:pStyle w:val="aff7"/>
        <w:rPr>
          <w:lang w:val="ru-RU"/>
        </w:rPr>
      </w:pPr>
      <w:bookmarkStart w:id="89" w:name="_Hlk49175796"/>
      <w:r w:rsidRPr="0012724F">
        <w:rPr>
          <w:lang w:val="ru-RU"/>
        </w:rPr>
        <w:t xml:space="preserve">В настоящих материалах по обоснованию расчетных показателей, содержащихся в основной части нормативов градостроительного проектирования городского поселения </w:t>
      </w:r>
      <w:r w:rsidR="00E71AD1" w:rsidRPr="0012724F">
        <w:rPr>
          <w:lang w:val="ru-RU"/>
        </w:rPr>
        <w:t>Приобье</w:t>
      </w:r>
      <w:r w:rsidRPr="0012724F">
        <w:rPr>
          <w:lang w:val="ru-RU"/>
        </w:rPr>
        <w:t>, используются следующие термины и их определения:</w:t>
      </w:r>
    </w:p>
    <w:p w:rsidR="00FB30FF" w:rsidRPr="0012724F" w:rsidRDefault="00FB30FF" w:rsidP="00FB30FF">
      <w:pPr>
        <w:pStyle w:val="aff7"/>
        <w:rPr>
          <w:lang w:val="ru-RU"/>
        </w:rPr>
      </w:pPr>
      <w:r w:rsidRPr="0012724F">
        <w:rPr>
          <w:b/>
          <w:lang w:val="ru-RU"/>
        </w:rPr>
        <w:t>Автомобильная дорога</w:t>
      </w:r>
      <w:r w:rsidRPr="0012724F">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B30FF" w:rsidRPr="0012724F" w:rsidRDefault="00FB30FF" w:rsidP="00FB30FF">
      <w:pPr>
        <w:pStyle w:val="aff7"/>
        <w:rPr>
          <w:lang w:val="ru-RU"/>
        </w:rPr>
      </w:pPr>
      <w:r w:rsidRPr="0012724F">
        <w:rPr>
          <w:b/>
          <w:bCs/>
          <w:lang w:val="ru-RU"/>
        </w:rPr>
        <w:t>Благоустройство территории</w:t>
      </w:r>
      <w:r w:rsidRPr="0012724F">
        <w:rPr>
          <w:lang w:val="ru-RU"/>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B30FF" w:rsidRPr="0012724F" w:rsidRDefault="00FB30FF" w:rsidP="00FB30FF">
      <w:pPr>
        <w:rPr>
          <w:rFonts w:cs="Times New Roman"/>
          <w:szCs w:val="28"/>
        </w:rPr>
      </w:pPr>
      <w:r w:rsidRPr="0012724F">
        <w:rPr>
          <w:rFonts w:cs="Times New Roman"/>
          <w:b/>
          <w:bCs/>
          <w:szCs w:val="28"/>
        </w:rPr>
        <w:t>Велопарковка</w:t>
      </w:r>
      <w:r w:rsidRPr="0012724F">
        <w:rPr>
          <w:rFonts w:cs="Times New Roman"/>
          <w:szCs w:val="28"/>
        </w:rPr>
        <w:t>– место для длительной стоянки (более часа) или хранения велосипедов, оборудованное специальными конструкциями.</w:t>
      </w:r>
    </w:p>
    <w:p w:rsidR="00FB30FF" w:rsidRPr="0012724F" w:rsidRDefault="00FB30FF" w:rsidP="00FB30FF">
      <w:pPr>
        <w:rPr>
          <w:rFonts w:cs="Times New Roman"/>
          <w:szCs w:val="28"/>
        </w:rPr>
      </w:pPr>
      <w:r w:rsidRPr="0012724F">
        <w:rPr>
          <w:rFonts w:cs="Times New Roman"/>
          <w:b/>
          <w:bCs/>
          <w:szCs w:val="28"/>
        </w:rPr>
        <w:t>Велопешеходная дорожка</w:t>
      </w:r>
      <w:r w:rsidRPr="0012724F">
        <w:rPr>
          <w:rFonts w:cs="Times New Roman"/>
          <w:szCs w:val="28"/>
        </w:rPr>
        <w:t xml:space="preserve">– </w:t>
      </w:r>
      <w:r w:rsidRPr="0012724F">
        <w:t>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дорожными знаками</w:t>
      </w:r>
      <w:r w:rsidRPr="0012724F">
        <w:rPr>
          <w:rFonts w:cs="Times New Roman"/>
          <w:szCs w:val="28"/>
        </w:rPr>
        <w:t>.</w:t>
      </w:r>
    </w:p>
    <w:p w:rsidR="00FB30FF" w:rsidRPr="0012724F" w:rsidRDefault="00FB30FF" w:rsidP="00FB30FF">
      <w:pPr>
        <w:rPr>
          <w:rFonts w:cs="Times New Roman"/>
          <w:szCs w:val="28"/>
        </w:rPr>
      </w:pPr>
      <w:r w:rsidRPr="0012724F">
        <w:rPr>
          <w:rFonts w:cs="Times New Roman"/>
          <w:b/>
          <w:bCs/>
          <w:szCs w:val="28"/>
        </w:rPr>
        <w:t>Велосипед</w:t>
      </w:r>
      <w:r w:rsidRPr="0012724F">
        <w:rPr>
          <w:rFonts w:cs="Times New Roman"/>
          <w:szCs w:val="28"/>
        </w:rPr>
        <w:t>–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FB30FF" w:rsidRPr="0012724F" w:rsidRDefault="00FB30FF" w:rsidP="00FB30FF">
      <w:pPr>
        <w:rPr>
          <w:rFonts w:cs="Times New Roman"/>
          <w:szCs w:val="28"/>
        </w:rPr>
      </w:pPr>
      <w:r w:rsidRPr="0012724F">
        <w:rPr>
          <w:rFonts w:cs="Times New Roman"/>
          <w:b/>
          <w:bCs/>
          <w:szCs w:val="28"/>
        </w:rPr>
        <w:t>Велосипедист</w:t>
      </w:r>
      <w:r w:rsidRPr="0012724F">
        <w:rPr>
          <w:rFonts w:cs="Times New Roman"/>
          <w:szCs w:val="28"/>
        </w:rPr>
        <w:t>– лицо, управляющее велосипедом.</w:t>
      </w:r>
    </w:p>
    <w:p w:rsidR="00FB30FF" w:rsidRPr="0012724F" w:rsidRDefault="00FB30FF" w:rsidP="00FB30FF">
      <w:pPr>
        <w:rPr>
          <w:rFonts w:cs="Times New Roman"/>
          <w:szCs w:val="28"/>
        </w:rPr>
      </w:pPr>
      <w:r w:rsidRPr="0012724F">
        <w:rPr>
          <w:rFonts w:cs="Times New Roman"/>
          <w:b/>
          <w:bCs/>
          <w:szCs w:val="28"/>
        </w:rPr>
        <w:t>Велосипедная дорожка</w:t>
      </w:r>
      <w:r w:rsidRPr="0012724F">
        <w:rPr>
          <w:rFonts w:cs="Times New Roman"/>
          <w:szCs w:val="28"/>
        </w:rPr>
        <w:t xml:space="preserve">– </w:t>
      </w:r>
      <w:r w:rsidRPr="0012724F">
        <w:rPr>
          <w:rFonts w:eastAsia="Times New Roman" w:cs="Times New Roman"/>
        </w:rPr>
        <w:t>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дорожными знаками.</w:t>
      </w:r>
    </w:p>
    <w:p w:rsidR="00FB30FF" w:rsidRPr="0012724F" w:rsidRDefault="00FB30FF" w:rsidP="00FB30FF">
      <w:pPr>
        <w:rPr>
          <w:rFonts w:cs="Times New Roman"/>
          <w:szCs w:val="28"/>
        </w:rPr>
      </w:pPr>
      <w:r w:rsidRPr="0012724F">
        <w:rPr>
          <w:rFonts w:cs="Times New Roman"/>
          <w:b/>
          <w:bCs/>
          <w:szCs w:val="28"/>
        </w:rPr>
        <w:t>Велосипедная стоянка</w:t>
      </w:r>
      <w:r w:rsidRPr="0012724F">
        <w:rPr>
          <w:rFonts w:cs="Times New Roman"/>
          <w:szCs w:val="28"/>
        </w:rPr>
        <w:t>–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FB30FF" w:rsidRPr="0012724F" w:rsidRDefault="00FB30FF" w:rsidP="00FB30FF">
      <w:pPr>
        <w:rPr>
          <w:rFonts w:cs="Times New Roman"/>
          <w:szCs w:val="24"/>
        </w:rPr>
      </w:pPr>
      <w:r w:rsidRPr="0012724F">
        <w:rPr>
          <w:rFonts w:cs="Times New Roman"/>
          <w:b/>
          <w:szCs w:val="24"/>
        </w:rPr>
        <w:t>Градостроительная деятельность</w:t>
      </w:r>
      <w:r w:rsidRPr="0012724F">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FB30FF" w:rsidRPr="0012724F" w:rsidRDefault="00FB30FF" w:rsidP="00FB30FF">
      <w:r w:rsidRPr="0012724F">
        <w:rPr>
          <w:b/>
        </w:rPr>
        <w:t>Градостроительное зонирование</w:t>
      </w:r>
      <w:r w:rsidRPr="0012724F">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B30FF" w:rsidRPr="0012724F" w:rsidRDefault="00FB30FF" w:rsidP="00FB30FF">
      <w:pPr>
        <w:rPr>
          <w:rFonts w:cs="Times New Roman"/>
          <w:szCs w:val="24"/>
        </w:rPr>
      </w:pPr>
      <w:r w:rsidRPr="0012724F">
        <w:rPr>
          <w:rFonts w:cs="Times New Roman"/>
          <w:b/>
          <w:szCs w:val="24"/>
        </w:rPr>
        <w:lastRenderedPageBreak/>
        <w:t>Градостроительная документация</w:t>
      </w:r>
      <w:r w:rsidRPr="0012724F">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B30FF" w:rsidRPr="0012724F" w:rsidRDefault="00FB30FF" w:rsidP="00FB30FF">
      <w:r w:rsidRPr="0012724F">
        <w:rPr>
          <w:b/>
        </w:rPr>
        <w:t>Градостроительный регламент</w:t>
      </w:r>
      <w:r w:rsidRPr="0012724F">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B30FF" w:rsidRPr="0012724F" w:rsidRDefault="00FB30FF" w:rsidP="00FB30FF">
      <w:r w:rsidRPr="0012724F">
        <w:rPr>
          <w:b/>
        </w:rPr>
        <w:t>Гражданская оборона</w:t>
      </w:r>
      <w:r w:rsidRPr="0012724F">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B30FF" w:rsidRPr="0012724F" w:rsidRDefault="00FB30FF" w:rsidP="00FB30FF">
      <w:r w:rsidRPr="0012724F">
        <w:rPr>
          <w:b/>
        </w:rPr>
        <w:t>Границы водоохранных зон</w:t>
      </w:r>
      <w:r w:rsidRPr="0012724F">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B30FF" w:rsidRPr="0012724F" w:rsidRDefault="00FB30FF" w:rsidP="00FB30FF">
      <w:r w:rsidRPr="0012724F">
        <w:rPr>
          <w:b/>
        </w:rPr>
        <w:t>Границы прибрежных защитных полос</w:t>
      </w:r>
      <w:r w:rsidRPr="0012724F">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FB30FF" w:rsidRPr="0012724F" w:rsidRDefault="00FB30FF" w:rsidP="00FB30FF">
      <w:r w:rsidRPr="0012724F">
        <w:rPr>
          <w:b/>
        </w:rPr>
        <w:t>Документация по планировке территории</w:t>
      </w:r>
      <w:r w:rsidRPr="0012724F">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FB30FF" w:rsidRPr="0012724F" w:rsidRDefault="00FB30FF" w:rsidP="00FB30FF">
      <w:pPr>
        <w:pStyle w:val="aff7"/>
        <w:rPr>
          <w:lang w:val="ru-RU"/>
        </w:rPr>
      </w:pPr>
      <w:r w:rsidRPr="0012724F">
        <w:rPr>
          <w:b/>
          <w:lang w:val="ru-RU"/>
        </w:rPr>
        <w:t>Дом жилой индивидуальный</w:t>
      </w:r>
      <w:r w:rsidRPr="0012724F">
        <w:rPr>
          <w:lang w:val="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FB30FF" w:rsidRPr="0012724F" w:rsidRDefault="00FB30FF" w:rsidP="00FB30FF">
      <w:r w:rsidRPr="0012724F">
        <w:rPr>
          <w:b/>
        </w:rPr>
        <w:t>Защита населения</w:t>
      </w:r>
      <w:r w:rsidRPr="0012724F">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B30FF" w:rsidRPr="0012724F" w:rsidRDefault="00FB30FF" w:rsidP="00FB30FF">
      <w:r w:rsidRPr="0012724F">
        <w:rPr>
          <w:b/>
        </w:rPr>
        <w:t>Земельный участок</w:t>
      </w:r>
      <w:r w:rsidRPr="0012724F">
        <w:t xml:space="preserve"> – часть земной поверхности, границы которой определены в соответствии с федеральными законами.</w:t>
      </w:r>
    </w:p>
    <w:p w:rsidR="00FB30FF" w:rsidRPr="0012724F" w:rsidRDefault="00FB30FF" w:rsidP="00FB30FF">
      <w:r w:rsidRPr="0012724F">
        <w:rPr>
          <w:b/>
        </w:rPr>
        <w:lastRenderedPageBreak/>
        <w:t>Зоны с особыми условиями использования территорий</w:t>
      </w:r>
      <w:r w:rsidRPr="0012724F">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B30FF" w:rsidRPr="0012724F" w:rsidRDefault="00FB30FF" w:rsidP="00FB30FF">
      <w:r w:rsidRPr="0012724F">
        <w:rPr>
          <w:b/>
        </w:rPr>
        <w:t>Инженерно-технические мероприятия гражданской обороны и предупреждения чрезвычайных ситуаций (ИТМ ГОЧС)</w:t>
      </w:r>
      <w:r w:rsidRPr="0012724F">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B30FF" w:rsidRPr="0012724F" w:rsidRDefault="00FB30FF" w:rsidP="00FB30FF">
      <w:r w:rsidRPr="0012724F">
        <w:rPr>
          <w:b/>
        </w:rPr>
        <w:t>Капитальный ремонт линейных объектов</w:t>
      </w:r>
      <w:r w:rsidRPr="0012724F">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FB30FF" w:rsidRPr="0012724F" w:rsidRDefault="00FB30FF" w:rsidP="00FB30FF">
      <w:r w:rsidRPr="0012724F">
        <w:rPr>
          <w:b/>
        </w:rPr>
        <w:t>Капитальный ремонт объектов капитального строительства (за исключением линейных объектов)</w:t>
      </w:r>
      <w:r w:rsidRPr="0012724F">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B30FF" w:rsidRPr="0012724F" w:rsidRDefault="00FB30FF" w:rsidP="00FB30FF">
      <w:r w:rsidRPr="0012724F">
        <w:rPr>
          <w:b/>
        </w:rPr>
        <w:t>Красные линии</w:t>
      </w:r>
      <w:r w:rsidRPr="0012724F">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B30FF" w:rsidRPr="0012724F" w:rsidRDefault="00FB30FF" w:rsidP="00FB30FF">
      <w:pPr>
        <w:rPr>
          <w:rFonts w:cs="Times New Roman"/>
          <w:szCs w:val="24"/>
        </w:rPr>
      </w:pPr>
      <w:r w:rsidRPr="0012724F">
        <w:rPr>
          <w:rFonts w:cs="Times New Roman"/>
          <w:b/>
          <w:szCs w:val="24"/>
        </w:rPr>
        <w:t>Микрорайон (квартал)</w:t>
      </w:r>
      <w:r w:rsidRPr="0012724F">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FB30FF" w:rsidRPr="0012724F" w:rsidRDefault="00FB30FF" w:rsidP="00FB30FF">
      <w:pPr>
        <w:pStyle w:val="aff7"/>
        <w:rPr>
          <w:lang w:val="ru-RU"/>
        </w:rPr>
      </w:pPr>
      <w:r w:rsidRPr="0012724F">
        <w:rPr>
          <w:b/>
          <w:lang w:val="ru-RU"/>
        </w:rPr>
        <w:t>Нормативы градостроительного проектирования</w:t>
      </w:r>
      <w:r w:rsidRPr="0012724F">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B30FF" w:rsidRPr="0012724F" w:rsidRDefault="00FB30FF" w:rsidP="00FB30FF">
      <w:pPr>
        <w:pStyle w:val="aff7"/>
        <w:rPr>
          <w:lang w:val="ru-RU"/>
        </w:rPr>
      </w:pPr>
      <w:r w:rsidRPr="0012724F">
        <w:rPr>
          <w:b/>
          <w:lang w:val="ru-RU"/>
        </w:rPr>
        <w:t>Объекты капитального строительства</w:t>
      </w:r>
      <w:r w:rsidRPr="0012724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B30FF" w:rsidRPr="0012724F" w:rsidRDefault="00FB30FF" w:rsidP="00FB30FF">
      <w:pPr>
        <w:pStyle w:val="aff7"/>
        <w:rPr>
          <w:lang w:val="ru-RU"/>
        </w:rPr>
      </w:pPr>
      <w:r w:rsidRPr="0012724F">
        <w:rPr>
          <w:b/>
          <w:lang w:val="ru-RU"/>
        </w:rPr>
        <w:t>Объекты местного значения</w:t>
      </w:r>
      <w:r w:rsidRPr="0012724F">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FB30FF" w:rsidRPr="0012724F" w:rsidRDefault="00FB30FF" w:rsidP="00FB30FF">
      <w:r w:rsidRPr="0012724F">
        <w:rPr>
          <w:b/>
        </w:rPr>
        <w:t>Объекты регионального значения</w:t>
      </w:r>
      <w:r w:rsidRPr="0012724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w:t>
      </w:r>
      <w:r w:rsidRPr="0012724F">
        <w:lastRenderedPageBreak/>
        <w:t>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B30FF" w:rsidRPr="0012724F" w:rsidRDefault="00FB30FF" w:rsidP="00FB30FF">
      <w:r w:rsidRPr="0012724F">
        <w:rPr>
          <w:b/>
        </w:rPr>
        <w:t>Объекты федерального значения</w:t>
      </w:r>
      <w:r w:rsidRPr="0012724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FB30FF" w:rsidRPr="0012724F" w:rsidRDefault="00FB30FF" w:rsidP="00FB30FF">
      <w:pPr>
        <w:rPr>
          <w:rFonts w:cs="Times New Roman"/>
          <w:szCs w:val="28"/>
        </w:rPr>
      </w:pPr>
      <w:r w:rsidRPr="0012724F">
        <w:rPr>
          <w:rFonts w:cs="Times New Roman"/>
          <w:b/>
          <w:bCs/>
          <w:szCs w:val="28"/>
        </w:rPr>
        <w:t>Озелененные территории</w:t>
      </w:r>
      <w:r w:rsidRPr="0012724F">
        <w:rPr>
          <w:rFonts w:cs="Times New Roman"/>
          <w:szCs w:val="28"/>
        </w:rPr>
        <w:t xml:space="preserve">– </w:t>
      </w:r>
      <w:r w:rsidRPr="0012724F">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B30FF" w:rsidRPr="0012724F" w:rsidRDefault="00FB30FF" w:rsidP="00FB30FF">
      <w:pPr>
        <w:rPr>
          <w:rFonts w:cs="Times New Roman"/>
          <w:szCs w:val="28"/>
        </w:rPr>
      </w:pPr>
      <w:r w:rsidRPr="0012724F">
        <w:rPr>
          <w:rFonts w:cs="Times New Roman"/>
          <w:b/>
          <w:bCs/>
          <w:szCs w:val="28"/>
        </w:rPr>
        <w:t>Озелененные территории общего пользования</w:t>
      </w:r>
      <w:r w:rsidRPr="0012724F">
        <w:rPr>
          <w:rFonts w:cs="Times New Roman"/>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FB30FF" w:rsidRPr="0012724F" w:rsidRDefault="00FB30FF" w:rsidP="00FB30FF">
      <w:pPr>
        <w:rPr>
          <w:rFonts w:cs="Times New Roman"/>
          <w:szCs w:val="28"/>
        </w:rPr>
      </w:pPr>
      <w:r w:rsidRPr="0012724F">
        <w:rPr>
          <w:rFonts w:cs="Times New Roman"/>
          <w:b/>
          <w:bCs/>
          <w:szCs w:val="28"/>
        </w:rPr>
        <w:t>Парковка (парковочное место)</w:t>
      </w:r>
      <w:r w:rsidRPr="0012724F">
        <w:rPr>
          <w:rFonts w:cs="Times New Roman"/>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B30FF" w:rsidRPr="0012724F" w:rsidRDefault="00FB30FF" w:rsidP="00FB30FF">
      <w:pPr>
        <w:pStyle w:val="aff7"/>
        <w:rPr>
          <w:lang w:val="ru-RU"/>
        </w:rPr>
      </w:pPr>
      <w:r w:rsidRPr="0012724F">
        <w:rPr>
          <w:b/>
          <w:bCs/>
          <w:lang w:val="ru-RU"/>
        </w:rPr>
        <w:t>Парковые дороги</w:t>
      </w:r>
      <w:r w:rsidRPr="0012724F">
        <w:rPr>
          <w:lang w:val="ru-RU"/>
        </w:rPr>
        <w:t>– транспортная связь в пределах территории парков и лесопарков преимущественно для движения легковых автомобилей.</w:t>
      </w:r>
    </w:p>
    <w:p w:rsidR="00FB30FF" w:rsidRPr="0012724F" w:rsidRDefault="00FB30FF" w:rsidP="00FB30FF">
      <w:pPr>
        <w:rPr>
          <w:rFonts w:cs="Times New Roman"/>
          <w:szCs w:val="28"/>
        </w:rPr>
      </w:pPr>
      <w:r w:rsidRPr="0012724F">
        <w:rPr>
          <w:rFonts w:cs="Times New Roman"/>
          <w:b/>
          <w:bCs/>
          <w:szCs w:val="28"/>
        </w:rPr>
        <w:t>Пешеход</w:t>
      </w:r>
      <w:r w:rsidRPr="0012724F">
        <w:rPr>
          <w:rFonts w:cs="Times New Roman"/>
          <w:szCs w:val="28"/>
        </w:rPr>
        <w:t>–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FB30FF" w:rsidRPr="0012724F" w:rsidRDefault="00FB30FF" w:rsidP="00FB30FF">
      <w:pPr>
        <w:rPr>
          <w:rFonts w:cs="Times New Roman"/>
          <w:szCs w:val="28"/>
        </w:rPr>
      </w:pPr>
      <w:r w:rsidRPr="0012724F">
        <w:rPr>
          <w:rFonts w:cs="Times New Roman"/>
          <w:b/>
          <w:bCs/>
          <w:szCs w:val="28"/>
        </w:rPr>
        <w:t>Пешеходная дорожка</w:t>
      </w:r>
      <w:r w:rsidRPr="0012724F">
        <w:rPr>
          <w:rFonts w:cs="Times New Roman"/>
          <w:szCs w:val="28"/>
        </w:rPr>
        <w:t xml:space="preserve">– </w:t>
      </w:r>
      <w:r w:rsidRPr="0012724F">
        <w:t>обустроенная или приспособленная для движения пешеходов полоса земли либо поверхность искусственного сооружения, обозначенная дорожными знаками.</w:t>
      </w:r>
    </w:p>
    <w:p w:rsidR="00FB30FF" w:rsidRPr="0012724F" w:rsidRDefault="00FB30FF" w:rsidP="00FB30FF">
      <w:pPr>
        <w:pStyle w:val="aff7"/>
        <w:rPr>
          <w:lang w:val="ru-RU"/>
        </w:rPr>
      </w:pPr>
      <w:r w:rsidRPr="0012724F">
        <w:rPr>
          <w:b/>
          <w:bCs/>
          <w:lang w:val="ru-RU"/>
        </w:rPr>
        <w:t>Пешеходные улицы и дороги</w:t>
      </w:r>
      <w:r w:rsidRPr="0012724F">
        <w:rPr>
          <w:lang w:val="ru-RU"/>
        </w:rPr>
        <w:t>–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FB30FF" w:rsidRPr="0012724F" w:rsidRDefault="00FB30FF" w:rsidP="00FB30FF">
      <w:pPr>
        <w:pStyle w:val="aff7"/>
        <w:rPr>
          <w:lang w:val="ru-RU"/>
        </w:rPr>
      </w:pPr>
      <w:r w:rsidRPr="0012724F">
        <w:rPr>
          <w:b/>
          <w:lang w:val="ru-RU"/>
        </w:rPr>
        <w:t>Плотность застройки</w:t>
      </w:r>
      <w:r w:rsidRPr="0012724F">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FB30FF" w:rsidRPr="0012724F" w:rsidRDefault="00FB30FF" w:rsidP="00FB30FF">
      <w:pPr>
        <w:pStyle w:val="aff7"/>
        <w:rPr>
          <w:lang w:val="ru-RU"/>
        </w:rPr>
      </w:pPr>
      <w:r w:rsidRPr="0012724F">
        <w:rPr>
          <w:b/>
          <w:lang w:val="ru-RU"/>
        </w:rPr>
        <w:t>Полоса для велосипедистов</w:t>
      </w:r>
      <w:r w:rsidRPr="0012724F">
        <w:rPr>
          <w:lang w:val="ru-RU"/>
        </w:rPr>
        <w:t xml:space="preserve">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соответствующим дорожным знаком.</w:t>
      </w:r>
    </w:p>
    <w:p w:rsidR="00FB30FF" w:rsidRPr="0012724F" w:rsidRDefault="00FB30FF" w:rsidP="00FB30FF">
      <w:pPr>
        <w:pStyle w:val="aff7"/>
        <w:rPr>
          <w:lang w:val="ru-RU"/>
        </w:rPr>
      </w:pPr>
      <w:r w:rsidRPr="0012724F">
        <w:rPr>
          <w:b/>
          <w:lang w:val="ru-RU"/>
        </w:rPr>
        <w:lastRenderedPageBreak/>
        <w:t>Правила землепользования и застройки</w:t>
      </w:r>
      <w:r w:rsidRPr="0012724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B30FF" w:rsidRPr="0012724F" w:rsidRDefault="00FB30FF" w:rsidP="00FB30FF">
      <w:pPr>
        <w:pStyle w:val="aff7"/>
        <w:rPr>
          <w:lang w:val="ru-RU"/>
        </w:rPr>
      </w:pPr>
      <w:r w:rsidRPr="0012724F">
        <w:rPr>
          <w:b/>
          <w:bCs/>
          <w:lang w:val="ru-RU"/>
        </w:rPr>
        <w:t>Проезды</w:t>
      </w:r>
      <w:r w:rsidRPr="0012724F">
        <w:rPr>
          <w:lang w:val="ru-RU"/>
        </w:rPr>
        <w:t>– 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FB30FF" w:rsidRPr="0012724F" w:rsidRDefault="00FB30FF" w:rsidP="00FB30FF">
      <w:r w:rsidRPr="0012724F">
        <w:rPr>
          <w:b/>
        </w:rPr>
        <w:t>Реконструкция линейных объектов</w:t>
      </w:r>
      <w:r w:rsidRPr="0012724F">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B30FF" w:rsidRPr="0012724F" w:rsidRDefault="00FB30FF" w:rsidP="00FB30FF">
      <w:r w:rsidRPr="0012724F">
        <w:rPr>
          <w:b/>
        </w:rPr>
        <w:t>Реконструкция объектов капитального строительства (за исключением линейных объектов)</w:t>
      </w:r>
      <w:r w:rsidRPr="0012724F">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B30FF" w:rsidRPr="0012724F" w:rsidRDefault="00FB30FF" w:rsidP="00FB30FF">
      <w:r w:rsidRPr="0012724F">
        <w:rPr>
          <w:b/>
        </w:rPr>
        <w:t>Санитарно-защитная зона</w:t>
      </w:r>
      <w:r w:rsidRPr="0012724F">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FB30FF" w:rsidRPr="0012724F" w:rsidRDefault="00FB30FF" w:rsidP="00FB30FF">
      <w:r w:rsidRPr="0012724F">
        <w:rPr>
          <w:b/>
        </w:rPr>
        <w:t>Строительство</w:t>
      </w:r>
      <w:r w:rsidRPr="0012724F">
        <w:t xml:space="preserve"> – создание зданий, строений, сооружений (в том числе на месте сносимых объектов капитального строительства).</w:t>
      </w:r>
    </w:p>
    <w:p w:rsidR="00FB30FF" w:rsidRPr="0012724F" w:rsidRDefault="00FB30FF" w:rsidP="00FB30FF">
      <w:pPr>
        <w:pStyle w:val="aff7"/>
        <w:rPr>
          <w:lang w:val="ru-RU"/>
        </w:rPr>
      </w:pPr>
      <w:r w:rsidRPr="0012724F">
        <w:rPr>
          <w:b/>
          <w:lang w:val="ru-RU"/>
        </w:rPr>
        <w:t>Территориальное планирование</w:t>
      </w:r>
      <w:r w:rsidRPr="0012724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B30FF" w:rsidRPr="0012724F" w:rsidRDefault="00FB30FF" w:rsidP="00FB30FF">
      <w:pPr>
        <w:pStyle w:val="aff7"/>
        <w:rPr>
          <w:lang w:val="ru-RU"/>
        </w:rPr>
      </w:pPr>
      <w:r w:rsidRPr="0012724F">
        <w:rPr>
          <w:b/>
          <w:lang w:val="ru-RU"/>
        </w:rPr>
        <w:t>Территориальные зоны</w:t>
      </w:r>
      <w:r w:rsidRPr="0012724F">
        <w:rPr>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FB30FF" w:rsidRPr="0012724F" w:rsidRDefault="00FB30FF" w:rsidP="00FB30FF">
      <w:pPr>
        <w:pStyle w:val="aff7"/>
        <w:rPr>
          <w:lang w:val="ru-RU"/>
        </w:rPr>
      </w:pPr>
      <w:r w:rsidRPr="0012724F">
        <w:rPr>
          <w:b/>
          <w:lang w:val="ru-RU"/>
        </w:rPr>
        <w:t>Территории общего пользования</w:t>
      </w:r>
      <w:r w:rsidRPr="0012724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B30FF" w:rsidRPr="0012724F" w:rsidRDefault="00FB30FF" w:rsidP="00FB30FF">
      <w:pPr>
        <w:pStyle w:val="aff7"/>
        <w:rPr>
          <w:lang w:val="ru-RU"/>
        </w:rPr>
      </w:pPr>
      <w:r w:rsidRPr="0012724F">
        <w:rPr>
          <w:b/>
          <w:bCs/>
          <w:lang w:val="ru-RU"/>
        </w:rPr>
        <w:t>Улицы в жилой застройке</w:t>
      </w:r>
      <w:r w:rsidRPr="0012724F">
        <w:rPr>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p w:rsidR="00FB30FF" w:rsidRPr="0012724F" w:rsidRDefault="00FB30FF" w:rsidP="00FB30FF">
      <w:pPr>
        <w:pStyle w:val="aff7"/>
        <w:rPr>
          <w:lang w:val="ru-RU"/>
        </w:rPr>
      </w:pPr>
      <w:r w:rsidRPr="0012724F">
        <w:rPr>
          <w:b/>
          <w:bCs/>
          <w:lang w:val="ru-RU"/>
        </w:rPr>
        <w:t>Улицы и дороги в научно-производственных, промышленных и коммунально-складских зонах (районах)</w:t>
      </w:r>
      <w:r w:rsidRPr="0012724F">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p w:rsidR="00FB30FF" w:rsidRPr="0012724F" w:rsidRDefault="00FB30FF" w:rsidP="00FB30FF">
      <w:pPr>
        <w:pStyle w:val="aff7"/>
        <w:rPr>
          <w:lang w:val="ru-RU"/>
        </w:rPr>
      </w:pPr>
      <w:r w:rsidRPr="0012724F">
        <w:rPr>
          <w:b/>
          <w:lang w:val="ru-RU"/>
        </w:rPr>
        <w:t>Устойчивое развитие территорий</w:t>
      </w:r>
      <w:r w:rsidRPr="0012724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30FF" w:rsidRPr="0012724F" w:rsidRDefault="00FB30FF" w:rsidP="00FB30FF">
      <w:pPr>
        <w:pStyle w:val="aff7"/>
        <w:rPr>
          <w:lang w:val="ru-RU"/>
        </w:rPr>
      </w:pPr>
      <w:r w:rsidRPr="0012724F">
        <w:rPr>
          <w:b/>
          <w:lang w:val="ru-RU"/>
        </w:rPr>
        <w:t>Функциональные зоны</w:t>
      </w:r>
      <w:r w:rsidRPr="0012724F">
        <w:rPr>
          <w:lang w:val="ru-RU"/>
        </w:rPr>
        <w:t xml:space="preserve"> - зоны, для которых документами территориального планирования определены границы и функциональное назначение.</w:t>
      </w:r>
    </w:p>
    <w:p w:rsidR="00FB30FF" w:rsidRPr="0012724F" w:rsidRDefault="00FB30FF" w:rsidP="00FB30FF">
      <w:pPr>
        <w:pStyle w:val="aff7"/>
        <w:rPr>
          <w:lang w:val="ru-RU"/>
        </w:rPr>
      </w:pPr>
      <w:r w:rsidRPr="0012724F">
        <w:rPr>
          <w:b/>
          <w:lang w:val="ru-RU"/>
        </w:rPr>
        <w:lastRenderedPageBreak/>
        <w:t>Чрезвычайная ситуация (ЧС)</w:t>
      </w:r>
      <w:r w:rsidRPr="0012724F">
        <w:rPr>
          <w:lang w:val="ru-RU"/>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B30FF" w:rsidRPr="0012724F" w:rsidRDefault="00FB30FF" w:rsidP="00FB30FF">
      <w:pPr>
        <w:pStyle w:val="aff7"/>
        <w:rPr>
          <w:lang w:val="ru-RU"/>
        </w:rPr>
      </w:pPr>
      <w:r w:rsidRPr="0012724F">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C73AE0" w:rsidRPr="0012724F" w:rsidRDefault="00C73AE0" w:rsidP="00B04C30">
      <w:pPr>
        <w:pStyle w:val="aff7"/>
        <w:rPr>
          <w:lang w:val="ru-RU"/>
        </w:rPr>
      </w:pPr>
    </w:p>
    <w:p w:rsidR="00C73AE0" w:rsidRPr="0012724F" w:rsidRDefault="00C73AE0" w:rsidP="00B04C30">
      <w:pPr>
        <w:pStyle w:val="20"/>
        <w:numPr>
          <w:ilvl w:val="1"/>
          <w:numId w:val="13"/>
        </w:numPr>
        <w:ind w:left="0" w:firstLine="0"/>
        <w:rPr>
          <w:rFonts w:cs="Times New Roman"/>
          <w:i w:val="0"/>
        </w:rPr>
      </w:pPr>
      <w:bookmarkStart w:id="90" w:name="_Toc81409434"/>
      <w:bookmarkEnd w:id="89"/>
      <w:r w:rsidRPr="0012724F">
        <w:rPr>
          <w:rFonts w:cs="Times New Roman"/>
          <w:i w:val="0"/>
        </w:rPr>
        <w:t xml:space="preserve">Цели и задачи разработки </w:t>
      </w:r>
      <w:r w:rsidR="002D7DBA" w:rsidRPr="0012724F">
        <w:rPr>
          <w:rFonts w:cs="Times New Roman"/>
          <w:i w:val="0"/>
        </w:rPr>
        <w:t>местных нормативов градостроительного прое</w:t>
      </w:r>
      <w:r w:rsidR="00C27CB5" w:rsidRPr="0012724F">
        <w:rPr>
          <w:rFonts w:cs="Times New Roman"/>
          <w:i w:val="0"/>
        </w:rPr>
        <w:t>к</w:t>
      </w:r>
      <w:r w:rsidR="002D7DBA" w:rsidRPr="0012724F">
        <w:rPr>
          <w:rFonts w:cs="Times New Roman"/>
          <w:i w:val="0"/>
        </w:rPr>
        <w:t>тирования</w:t>
      </w:r>
      <w:bookmarkEnd w:id="90"/>
    </w:p>
    <w:p w:rsidR="00C73AE0" w:rsidRPr="0012724F" w:rsidRDefault="002D7DBA" w:rsidP="00B04C30">
      <w:pPr>
        <w:pStyle w:val="aff7"/>
        <w:rPr>
          <w:lang w:val="ru-RU"/>
        </w:rPr>
      </w:pPr>
      <w:bookmarkStart w:id="91" w:name="OLE_LINK49"/>
      <w:bookmarkStart w:id="92" w:name="OLE_LINK50"/>
      <w:bookmarkStart w:id="93" w:name="OLE_LINK51"/>
      <w:bookmarkStart w:id="94" w:name="OLE_LINK52"/>
      <w:bookmarkStart w:id="95" w:name="OLE_LINK117"/>
      <w:bookmarkStart w:id="96" w:name="OLE_LINK118"/>
      <w:bookmarkStart w:id="97" w:name="OLE_LINK66"/>
      <w:bookmarkStart w:id="98" w:name="OLE_LINK67"/>
      <w:r w:rsidRPr="0012724F">
        <w:rPr>
          <w:lang w:val="ru-RU"/>
        </w:rPr>
        <w:t>Местные нормативы градостроительного проектирования (</w:t>
      </w:r>
      <w:r w:rsidR="00C73AE0" w:rsidRPr="0012724F">
        <w:rPr>
          <w:lang w:val="ru-RU"/>
        </w:rPr>
        <w:t>МНГП</w:t>
      </w:r>
      <w:r w:rsidRPr="0012724F">
        <w:rPr>
          <w:lang w:val="ru-RU"/>
        </w:rPr>
        <w:t>)</w:t>
      </w:r>
      <w:r w:rsidR="00C73AE0" w:rsidRPr="0012724F">
        <w:rPr>
          <w:lang w:val="ru-RU"/>
        </w:rPr>
        <w:t xml:space="preserve"> 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00C73AE0" w:rsidRPr="0012724F">
        <w:rPr>
          <w:lang w:val="ru-RU"/>
        </w:rPr>
        <w:t xml:space="preserve"> района </w:t>
      </w:r>
      <w:bookmarkEnd w:id="91"/>
      <w:bookmarkEnd w:id="92"/>
      <w:bookmarkEnd w:id="93"/>
      <w:bookmarkEnd w:id="94"/>
      <w:bookmarkEnd w:id="95"/>
      <w:bookmarkEnd w:id="96"/>
      <w:r w:rsidR="00C73AE0" w:rsidRPr="0012724F">
        <w:rPr>
          <w:lang w:val="ru-RU"/>
        </w:rPr>
        <w:t xml:space="preserve">разрабатываются </w:t>
      </w:r>
      <w:r w:rsidR="00C73AE0" w:rsidRPr="0012724F">
        <w:rPr>
          <w:i/>
          <w:lang w:val="ru-RU"/>
        </w:rPr>
        <w:t>в целях</w:t>
      </w:r>
      <w:r w:rsidR="00C73AE0" w:rsidRPr="0012724F">
        <w:rPr>
          <w:lang w:val="ru-RU"/>
        </w:rPr>
        <w:t xml:space="preserve"> определения совокупности расчетных показателей минимально допустимого уровня обеспеченности населения 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00C73AE0" w:rsidRPr="0012724F">
        <w:rPr>
          <w:lang w:val="ru-RU"/>
        </w:rPr>
        <w:t xml:space="preserve"> района Ханты-Мансийского автономного округа – Югры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p>
    <w:bookmarkEnd w:id="97"/>
    <w:bookmarkEnd w:id="98"/>
    <w:p w:rsidR="00C73AE0" w:rsidRPr="0012724F" w:rsidRDefault="00C73AE0" w:rsidP="00B04C30">
      <w:pPr>
        <w:pStyle w:val="aff7"/>
        <w:rPr>
          <w:lang w:val="ru-RU"/>
        </w:rPr>
      </w:pPr>
      <w:r w:rsidRPr="0012724F">
        <w:rPr>
          <w:lang w:val="ru-RU"/>
        </w:rPr>
        <w:t>При разработке</w:t>
      </w:r>
      <w:bookmarkStart w:id="99" w:name="OLE_LINK81"/>
      <w:r w:rsidR="00C66217" w:rsidRPr="0012724F">
        <w:rPr>
          <w:lang w:val="ru-RU"/>
        </w:rPr>
        <w:t xml:space="preserve"> </w:t>
      </w:r>
      <w:r w:rsidRPr="0012724F">
        <w:rPr>
          <w:lang w:val="ru-RU"/>
        </w:rPr>
        <w:t xml:space="preserve">МНГП </w:t>
      </w:r>
      <w:bookmarkEnd w:id="99"/>
      <w:r w:rsidRPr="0012724F">
        <w:rPr>
          <w:lang w:val="ru-RU"/>
        </w:rPr>
        <w:t xml:space="preserve">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Pr="0012724F">
        <w:rPr>
          <w:lang w:val="ru-RU"/>
        </w:rPr>
        <w:t xml:space="preserve"> района решаются следующие </w:t>
      </w:r>
      <w:r w:rsidRPr="0012724F">
        <w:rPr>
          <w:i/>
          <w:lang w:val="ru-RU"/>
        </w:rPr>
        <w:t>задачи</w:t>
      </w:r>
      <w:r w:rsidRPr="0012724F">
        <w:rPr>
          <w:lang w:val="ru-RU"/>
        </w:rPr>
        <w:t>:</w:t>
      </w:r>
    </w:p>
    <w:p w:rsidR="00C73AE0" w:rsidRPr="0012724F" w:rsidRDefault="00C73AE0" w:rsidP="00B04C30">
      <w:pPr>
        <w:pStyle w:val="aff7"/>
        <w:rPr>
          <w:lang w:val="ru-RU" w:eastAsia="ru-RU"/>
        </w:rPr>
      </w:pPr>
      <w:r w:rsidRPr="0012724F">
        <w:rPr>
          <w:lang w:val="ru-RU"/>
        </w:rPr>
        <w:t xml:space="preserve">1) </w:t>
      </w:r>
      <w:r w:rsidRPr="0012724F">
        <w:rPr>
          <w:lang w:val="ru-RU" w:eastAsia="ru-RU"/>
        </w:rPr>
        <w:t xml:space="preserve">подготовка основной части нормативов градостроительного проектирования </w:t>
      </w:r>
      <w:r w:rsidRPr="0012724F">
        <w:rPr>
          <w:lang w:val="ru-RU"/>
        </w:rPr>
        <w:t xml:space="preserve">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Pr="0012724F">
        <w:rPr>
          <w:lang w:val="ru-RU"/>
        </w:rPr>
        <w:t xml:space="preserve"> района</w:t>
      </w:r>
      <w:r w:rsidRPr="0012724F">
        <w:rPr>
          <w:lang w:val="ru-RU" w:eastAsia="ru-RU"/>
        </w:rPr>
        <w:t>, содержащей расчетные показатели минимально допустимого уровня обеспеченности населения объектами местного значения городского поселения, а также расчетные показатели максимально допустимого уровня территориальной доступности таких объектов для населения;</w:t>
      </w:r>
    </w:p>
    <w:p w:rsidR="00C73AE0" w:rsidRPr="0012724F" w:rsidRDefault="00C73AE0" w:rsidP="00B04C30">
      <w:pPr>
        <w:rPr>
          <w:rFonts w:eastAsia="Times New Roman" w:cs="Times New Roman"/>
          <w:szCs w:val="24"/>
        </w:rPr>
      </w:pPr>
      <w:r w:rsidRPr="0012724F">
        <w:rPr>
          <w:rFonts w:eastAsia="Times New Roman" w:cs="Times New Roman"/>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Pr="0012724F">
        <w:rPr>
          <w:rFonts w:cs="Times New Roman"/>
        </w:rPr>
        <w:t xml:space="preserve">городского поселения </w:t>
      </w:r>
      <w:r w:rsidR="00E71AD1" w:rsidRPr="0012724F">
        <w:rPr>
          <w:rFonts w:cs="Times New Roman"/>
        </w:rPr>
        <w:t>Приобье</w:t>
      </w:r>
      <w:r w:rsidR="00C66217" w:rsidRPr="0012724F">
        <w:rPr>
          <w:rFonts w:cs="Times New Roman"/>
        </w:rPr>
        <w:t xml:space="preserve"> </w:t>
      </w:r>
      <w:r w:rsidR="00B04C30" w:rsidRPr="0012724F">
        <w:rPr>
          <w:rFonts w:cs="Times New Roman"/>
        </w:rPr>
        <w:t>Октябрьского</w:t>
      </w:r>
      <w:r w:rsidRPr="0012724F">
        <w:rPr>
          <w:rFonts w:cs="Times New Roman"/>
        </w:rPr>
        <w:t xml:space="preserve"> района</w:t>
      </w:r>
      <w:r w:rsidRPr="0012724F">
        <w:rPr>
          <w:rFonts w:eastAsia="Times New Roman" w:cs="Times New Roman"/>
          <w:szCs w:val="24"/>
        </w:rPr>
        <w:t>;</w:t>
      </w:r>
    </w:p>
    <w:p w:rsidR="00C73AE0" w:rsidRPr="0012724F" w:rsidRDefault="00C73AE0" w:rsidP="00B04C30">
      <w:pPr>
        <w:rPr>
          <w:rFonts w:eastAsia="Times New Roman" w:cs="Times New Roman"/>
          <w:szCs w:val="24"/>
        </w:rPr>
      </w:pPr>
      <w:r w:rsidRPr="0012724F">
        <w:rPr>
          <w:rFonts w:eastAsia="Times New Roman" w:cs="Times New Roman"/>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Pr="0012724F">
        <w:rPr>
          <w:rFonts w:cs="Times New Roman"/>
        </w:rPr>
        <w:t xml:space="preserve">городского поселения </w:t>
      </w:r>
      <w:r w:rsidR="00E71AD1" w:rsidRPr="0012724F">
        <w:rPr>
          <w:rFonts w:cs="Times New Roman"/>
        </w:rPr>
        <w:t>Приобье</w:t>
      </w:r>
      <w:r w:rsidR="00C66217" w:rsidRPr="0012724F">
        <w:rPr>
          <w:rFonts w:cs="Times New Roman"/>
        </w:rPr>
        <w:t xml:space="preserve"> </w:t>
      </w:r>
      <w:r w:rsidR="00B04C30" w:rsidRPr="0012724F">
        <w:rPr>
          <w:rFonts w:cs="Times New Roman"/>
        </w:rPr>
        <w:t>Октябрьского</w:t>
      </w:r>
      <w:r w:rsidRPr="0012724F">
        <w:rPr>
          <w:rFonts w:cs="Times New Roman"/>
        </w:rPr>
        <w:t xml:space="preserve"> района</w:t>
      </w:r>
      <w:r w:rsidRPr="0012724F">
        <w:rPr>
          <w:rFonts w:eastAsia="Times New Roman" w:cs="Times New Roman"/>
          <w:szCs w:val="24"/>
        </w:rPr>
        <w:t>.</w:t>
      </w:r>
    </w:p>
    <w:p w:rsidR="00C73AE0" w:rsidRPr="0012724F" w:rsidRDefault="00C73AE0" w:rsidP="00B04C30">
      <w:pPr>
        <w:pStyle w:val="20"/>
        <w:numPr>
          <w:ilvl w:val="1"/>
          <w:numId w:val="13"/>
        </w:numPr>
        <w:ind w:left="0" w:firstLine="0"/>
        <w:rPr>
          <w:rFonts w:cs="Times New Roman"/>
          <w:i w:val="0"/>
        </w:rPr>
      </w:pPr>
      <w:bookmarkStart w:id="100" w:name="_Toc81409435"/>
      <w:r w:rsidRPr="0012724F">
        <w:rPr>
          <w:rFonts w:cs="Times New Roman"/>
          <w:i w:val="0"/>
        </w:rPr>
        <w:t>Общая характеристика состава и содержания МНГП</w:t>
      </w:r>
      <w:bookmarkEnd w:id="100"/>
    </w:p>
    <w:p w:rsidR="00C73AE0" w:rsidRPr="0012724F" w:rsidRDefault="00C73AE0" w:rsidP="00B04C30">
      <w:pPr>
        <w:pStyle w:val="aff7"/>
        <w:rPr>
          <w:lang w:val="ru-RU"/>
        </w:rPr>
      </w:pPr>
      <w:r w:rsidRPr="0012724F">
        <w:rPr>
          <w:lang w:val="ru-RU"/>
        </w:rPr>
        <w:t xml:space="preserve">МНГП городского поселения </w:t>
      </w:r>
      <w:r w:rsidR="00E71AD1" w:rsidRPr="0012724F">
        <w:rPr>
          <w:lang w:val="ru-RU"/>
        </w:rPr>
        <w:t>Приобье</w:t>
      </w:r>
      <w:r w:rsidRPr="0012724F">
        <w:rPr>
          <w:lang w:val="ru-RU"/>
        </w:rPr>
        <w:t xml:space="preserve"> </w:t>
      </w:r>
      <w:r w:rsidR="00B04C30" w:rsidRPr="0012724F">
        <w:rPr>
          <w:lang w:val="ru-RU"/>
        </w:rPr>
        <w:t>Октябрьского</w:t>
      </w:r>
      <w:r w:rsidRPr="0012724F">
        <w:rPr>
          <w:lang w:val="ru-RU"/>
        </w:rPr>
        <w:t xml:space="preserve"> района</w:t>
      </w:r>
      <w:r w:rsidR="00CA17E1" w:rsidRPr="0012724F">
        <w:rPr>
          <w:lang w:val="ru-RU"/>
        </w:rPr>
        <w:t xml:space="preserve"> </w:t>
      </w:r>
      <w:r w:rsidRPr="0012724F">
        <w:rPr>
          <w:lang w:val="ru-RU"/>
        </w:rPr>
        <w:t>включают в себя следующие разделы:</w:t>
      </w:r>
    </w:p>
    <w:p w:rsidR="00C73AE0" w:rsidRPr="0012724F" w:rsidRDefault="00C73AE0" w:rsidP="00B04C30">
      <w:pPr>
        <w:pStyle w:val="aff7"/>
        <w:rPr>
          <w:lang w:val="ru-RU"/>
        </w:rPr>
      </w:pPr>
      <w:bookmarkStart w:id="101" w:name="OLE_LINK490"/>
      <w:bookmarkStart w:id="102" w:name="OLE_LINK491"/>
      <w:bookmarkStart w:id="103" w:name="OLE_LINK492"/>
      <w:r w:rsidRPr="0012724F">
        <w:rPr>
          <w:lang w:val="ru-RU"/>
        </w:rPr>
        <w:t>1. Основная часть:</w:t>
      </w:r>
    </w:p>
    <w:bookmarkEnd w:id="101"/>
    <w:bookmarkEnd w:id="102"/>
    <w:bookmarkEnd w:id="103"/>
    <w:p w:rsidR="00C73AE0" w:rsidRPr="0012724F" w:rsidRDefault="00C73AE0" w:rsidP="00B04C30">
      <w:pPr>
        <w:pStyle w:val="aff7"/>
        <w:numPr>
          <w:ilvl w:val="0"/>
          <w:numId w:val="23"/>
        </w:numPr>
        <w:rPr>
          <w:lang w:val="ru-RU"/>
        </w:rPr>
      </w:pPr>
      <w:r w:rsidRPr="0012724F">
        <w:rPr>
          <w:lang w:val="ru-RU"/>
        </w:rPr>
        <w:t>расчетные показатели минимально допустимого уровня обеспеченности объектами местного значения городского поселения</w:t>
      </w:r>
      <w:bookmarkStart w:id="104" w:name="OLE_LINK28"/>
      <w:bookmarkStart w:id="105" w:name="OLE_LINK29"/>
      <w:r w:rsidRPr="0012724F">
        <w:rPr>
          <w:lang w:val="ru-RU"/>
        </w:rPr>
        <w:t xml:space="preserve"> населения</w:t>
      </w:r>
      <w:r w:rsidR="009750AE" w:rsidRPr="0012724F">
        <w:rPr>
          <w:lang w:val="ru-RU"/>
        </w:rPr>
        <w:t xml:space="preserve"> </w:t>
      </w:r>
      <w:r w:rsidRPr="0012724F">
        <w:rPr>
          <w:lang w:val="ru-RU"/>
        </w:rPr>
        <w:t xml:space="preserve">городского поселения </w:t>
      </w:r>
      <w:r w:rsidR="00E71AD1" w:rsidRPr="0012724F">
        <w:rPr>
          <w:lang w:val="ru-RU"/>
        </w:rPr>
        <w:t>Приобье</w:t>
      </w:r>
      <w:bookmarkEnd w:id="104"/>
      <w:bookmarkEnd w:id="105"/>
      <w:r w:rsidR="00CA17E1"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numPr>
          <w:ilvl w:val="0"/>
          <w:numId w:val="23"/>
        </w:numPr>
        <w:rPr>
          <w:lang w:val="ru-RU"/>
        </w:rPr>
      </w:pPr>
      <w:r w:rsidRPr="0012724F">
        <w:rPr>
          <w:lang w:val="ru-RU"/>
        </w:rPr>
        <w:t xml:space="preserve">расчетные показатели максимально допустимого уровня территориальной доступности объектов местного значения городского поселения для населения городского поселения </w:t>
      </w:r>
      <w:r w:rsidR="00E71AD1" w:rsidRPr="0012724F">
        <w:rPr>
          <w:lang w:val="ru-RU"/>
        </w:rPr>
        <w:t>Приобье</w:t>
      </w:r>
      <w:r w:rsidR="00CA17E1"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rPr>
          <w:lang w:val="ru-RU"/>
        </w:rPr>
      </w:pPr>
      <w:r w:rsidRPr="0012724F">
        <w:rPr>
          <w:lang w:val="ru-RU"/>
        </w:rPr>
        <w:t xml:space="preserve">2. Материалы по обоснованию МНГП: </w:t>
      </w:r>
    </w:p>
    <w:p w:rsidR="00C73AE0" w:rsidRPr="0012724F" w:rsidRDefault="00C73AE0" w:rsidP="00B04C30">
      <w:pPr>
        <w:pStyle w:val="aff7"/>
        <w:numPr>
          <w:ilvl w:val="0"/>
          <w:numId w:val="24"/>
        </w:numPr>
        <w:rPr>
          <w:lang w:val="ru-RU"/>
        </w:rPr>
      </w:pPr>
      <w:r w:rsidRPr="0012724F">
        <w:rPr>
          <w:lang w:val="ru-RU"/>
        </w:rPr>
        <w:t>обоснование расчетных показателей минимально допустимого уровня обеспеченности объектами местного значения городского поселения населения</w:t>
      </w:r>
      <w:r w:rsidR="00372B46" w:rsidRPr="0012724F">
        <w:rPr>
          <w:lang w:val="ru-RU"/>
        </w:rPr>
        <w:t xml:space="preserve"> </w:t>
      </w:r>
      <w:r w:rsidRPr="0012724F">
        <w:rPr>
          <w:lang w:val="ru-RU"/>
        </w:rPr>
        <w:t xml:space="preserve">городского поселения </w:t>
      </w:r>
      <w:r w:rsidR="00E71AD1" w:rsidRPr="0012724F">
        <w:rPr>
          <w:lang w:val="ru-RU"/>
        </w:rPr>
        <w:t>Приобье</w:t>
      </w:r>
      <w:r w:rsidR="00372B46"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numPr>
          <w:ilvl w:val="0"/>
          <w:numId w:val="24"/>
        </w:numPr>
        <w:rPr>
          <w:lang w:val="ru-RU"/>
        </w:rPr>
      </w:pPr>
      <w:r w:rsidRPr="0012724F">
        <w:rPr>
          <w:lang w:val="ru-RU"/>
        </w:rPr>
        <w:lastRenderedPageBreak/>
        <w:t>обоснование расчетных показателей максимально допустимого уровня территориальной доступности объектов местного значения городского поселения для населения</w:t>
      </w:r>
      <w:r w:rsidR="00372B46" w:rsidRPr="0012724F">
        <w:rPr>
          <w:lang w:val="ru-RU"/>
        </w:rPr>
        <w:t xml:space="preserve"> </w:t>
      </w:r>
      <w:r w:rsidRPr="0012724F">
        <w:rPr>
          <w:lang w:val="ru-RU"/>
        </w:rPr>
        <w:t xml:space="preserve">городского поселения </w:t>
      </w:r>
      <w:r w:rsidR="00E71AD1" w:rsidRPr="0012724F">
        <w:rPr>
          <w:lang w:val="ru-RU"/>
        </w:rPr>
        <w:t>Приобье</w:t>
      </w:r>
      <w:r w:rsidR="00372B46"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rPr>
          <w:lang w:val="ru-RU"/>
        </w:rPr>
      </w:pPr>
      <w:r w:rsidRPr="0012724F">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C73AE0" w:rsidRPr="0012724F" w:rsidRDefault="00C73AE0" w:rsidP="00B04C30">
      <w:pPr>
        <w:pStyle w:val="aff7"/>
        <w:numPr>
          <w:ilvl w:val="0"/>
          <w:numId w:val="24"/>
        </w:numPr>
        <w:rPr>
          <w:lang w:val="ru-RU"/>
        </w:rPr>
      </w:pPr>
      <w:r w:rsidRPr="0012724F">
        <w:rPr>
          <w:lang w:val="ru-RU"/>
        </w:rPr>
        <w:t>область применения</w:t>
      </w:r>
      <w:r w:rsidR="00372B46" w:rsidRPr="0012724F">
        <w:rPr>
          <w:lang w:val="ru-RU"/>
        </w:rPr>
        <w:t xml:space="preserve"> </w:t>
      </w:r>
      <w:r w:rsidRPr="0012724F">
        <w:rPr>
          <w:lang w:val="ru-RU"/>
        </w:rPr>
        <w:t>расчетных показателей;</w:t>
      </w:r>
    </w:p>
    <w:p w:rsidR="00C73AE0" w:rsidRPr="0012724F" w:rsidRDefault="00C73AE0" w:rsidP="00B04C30">
      <w:pPr>
        <w:pStyle w:val="aff7"/>
        <w:numPr>
          <w:ilvl w:val="0"/>
          <w:numId w:val="24"/>
        </w:numPr>
        <w:rPr>
          <w:lang w:val="ru-RU"/>
        </w:rPr>
      </w:pPr>
      <w:r w:rsidRPr="0012724F">
        <w:rPr>
          <w:lang w:val="ru-RU"/>
        </w:rPr>
        <w:t>правила применения расчетных показателей.</w:t>
      </w:r>
    </w:p>
    <w:p w:rsidR="00C73AE0" w:rsidRPr="0012724F" w:rsidRDefault="00C73AE0" w:rsidP="00B04C30">
      <w:pPr>
        <w:rPr>
          <w:rFonts w:cs="Times New Roman"/>
        </w:rPr>
      </w:pPr>
      <w:r w:rsidRPr="0012724F">
        <w:rPr>
          <w:rFonts w:cs="Times New Roman"/>
        </w:rPr>
        <w:t xml:space="preserve">МНГП городского поселения </w:t>
      </w:r>
      <w:r w:rsidR="00E71AD1" w:rsidRPr="0012724F">
        <w:rPr>
          <w:rFonts w:cs="Times New Roman"/>
        </w:rPr>
        <w:t>Приобье</w:t>
      </w:r>
      <w:r w:rsidR="00372B46" w:rsidRPr="0012724F">
        <w:rPr>
          <w:rFonts w:cs="Times New Roman"/>
        </w:rPr>
        <w:t xml:space="preserve"> </w:t>
      </w:r>
      <w:r w:rsidR="00B04C30" w:rsidRPr="0012724F">
        <w:rPr>
          <w:rFonts w:cs="Times New Roman"/>
        </w:rPr>
        <w:t>Октябрьского</w:t>
      </w:r>
      <w:r w:rsidRPr="0012724F">
        <w:rPr>
          <w:rFonts w:cs="Times New Roman"/>
        </w:rPr>
        <w:t xml:space="preserve"> района</w:t>
      </w:r>
      <w:r w:rsidR="00372B46" w:rsidRPr="0012724F">
        <w:rPr>
          <w:rFonts w:cs="Times New Roman"/>
        </w:rPr>
        <w:t xml:space="preserve"> </w:t>
      </w:r>
      <w:r w:rsidRPr="0012724F">
        <w:rPr>
          <w:rFonts w:cs="Times New Roman"/>
        </w:rPr>
        <w:t>обеспечивает соблюдение требований:</w:t>
      </w:r>
    </w:p>
    <w:p w:rsidR="00C73AE0" w:rsidRPr="0012724F" w:rsidRDefault="00C73AE0" w:rsidP="00B04C30">
      <w:pPr>
        <w:pStyle w:val="affc"/>
        <w:numPr>
          <w:ilvl w:val="0"/>
          <w:numId w:val="22"/>
        </w:numPr>
        <w:rPr>
          <w:rFonts w:cs="Times New Roman"/>
        </w:rPr>
      </w:pPr>
      <w:r w:rsidRPr="0012724F">
        <w:rPr>
          <w:rFonts w:cs="Times New Roman"/>
        </w:rPr>
        <w:t>охраны окружающей среды;</w:t>
      </w:r>
    </w:p>
    <w:p w:rsidR="00C73AE0" w:rsidRPr="0012724F" w:rsidRDefault="00C73AE0" w:rsidP="00B04C30">
      <w:pPr>
        <w:pStyle w:val="affc"/>
        <w:numPr>
          <w:ilvl w:val="0"/>
          <w:numId w:val="22"/>
        </w:numPr>
        <w:rPr>
          <w:rFonts w:cs="Times New Roman"/>
        </w:rPr>
      </w:pPr>
      <w:r w:rsidRPr="0012724F">
        <w:rPr>
          <w:rFonts w:cs="Times New Roman"/>
        </w:rPr>
        <w:t>санитарно-гигиенических норм;</w:t>
      </w:r>
    </w:p>
    <w:p w:rsidR="00C73AE0" w:rsidRPr="0012724F" w:rsidRDefault="00C73AE0" w:rsidP="00B04C30">
      <w:pPr>
        <w:pStyle w:val="affc"/>
        <w:numPr>
          <w:ilvl w:val="0"/>
          <w:numId w:val="22"/>
        </w:numPr>
        <w:rPr>
          <w:rFonts w:cs="Times New Roman"/>
        </w:rPr>
      </w:pPr>
      <w:r w:rsidRPr="0012724F">
        <w:rPr>
          <w:rFonts w:cs="Times New Roman"/>
        </w:rPr>
        <w:t>интенсивности использования территорий иного назначения, выраженной в процентах застройки, иных показателях;</w:t>
      </w:r>
    </w:p>
    <w:p w:rsidR="00C73AE0" w:rsidRPr="0012724F" w:rsidRDefault="00C73AE0" w:rsidP="00B04C30">
      <w:pPr>
        <w:pStyle w:val="affc"/>
        <w:numPr>
          <w:ilvl w:val="0"/>
          <w:numId w:val="22"/>
        </w:numPr>
        <w:rPr>
          <w:rFonts w:cs="Times New Roman"/>
        </w:rPr>
      </w:pPr>
      <w:r w:rsidRPr="0012724F">
        <w:rPr>
          <w:rFonts w:cs="Times New Roman"/>
        </w:rPr>
        <w:t>пожарной безопасности.</w:t>
      </w:r>
    </w:p>
    <w:p w:rsidR="00C73AE0" w:rsidRPr="0012724F" w:rsidRDefault="00C73AE0" w:rsidP="00B04C30">
      <w:pPr>
        <w:rPr>
          <w:rFonts w:cs="Times New Roman"/>
        </w:rPr>
      </w:pPr>
      <w:r w:rsidRPr="0012724F">
        <w:rPr>
          <w:rFonts w:cs="Times New Roman"/>
        </w:rPr>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73AE0" w:rsidRPr="0012724F" w:rsidRDefault="00C73AE0" w:rsidP="00B04C30">
      <w:pPr>
        <w:pStyle w:val="20"/>
        <w:numPr>
          <w:ilvl w:val="1"/>
          <w:numId w:val="13"/>
        </w:numPr>
        <w:ind w:left="0" w:firstLine="0"/>
        <w:rPr>
          <w:rFonts w:cs="Times New Roman"/>
          <w:i w:val="0"/>
        </w:rPr>
      </w:pPr>
      <w:bookmarkStart w:id="106" w:name="_Toc81409436"/>
      <w:r w:rsidRPr="0012724F">
        <w:rPr>
          <w:rFonts w:cs="Times New Roman"/>
          <w:i w:val="0"/>
        </w:rPr>
        <w:t>Общая характеристика методики разработки МНГП</w:t>
      </w:r>
      <w:bookmarkEnd w:id="106"/>
    </w:p>
    <w:p w:rsidR="00C73AE0" w:rsidRPr="0012724F" w:rsidRDefault="00C73AE0" w:rsidP="00B04C30">
      <w:pPr>
        <w:rPr>
          <w:rFonts w:cs="Times New Roman"/>
          <w:szCs w:val="24"/>
        </w:rPr>
      </w:pPr>
      <w:r w:rsidRPr="0012724F">
        <w:rPr>
          <w:rFonts w:cs="Times New Roman"/>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C73AE0" w:rsidRPr="0012724F" w:rsidRDefault="00C73AE0" w:rsidP="00B04C30">
      <w:pPr>
        <w:rPr>
          <w:rFonts w:cs="Times New Roman"/>
          <w:szCs w:val="24"/>
        </w:rPr>
      </w:pPr>
      <w:r w:rsidRPr="0012724F">
        <w:rPr>
          <w:rFonts w:cs="Times New Roman"/>
          <w:szCs w:val="24"/>
        </w:rPr>
        <w:t>1) социально-демографического состава и плотности населения на территории муниципального образования;</w:t>
      </w:r>
    </w:p>
    <w:p w:rsidR="00C73AE0" w:rsidRPr="0012724F" w:rsidRDefault="00C73AE0" w:rsidP="00B04C30">
      <w:pPr>
        <w:rPr>
          <w:rFonts w:cs="Times New Roman"/>
          <w:szCs w:val="24"/>
        </w:rPr>
      </w:pPr>
      <w:r w:rsidRPr="0012724F">
        <w:rPr>
          <w:rFonts w:cs="Times New Roman"/>
          <w:szCs w:val="24"/>
        </w:rPr>
        <w:t>2) стратегии социально-экономического развития муниципального образования и плана мероприятий по ее реализации (при наличии);</w:t>
      </w:r>
    </w:p>
    <w:p w:rsidR="00C73AE0" w:rsidRPr="0012724F" w:rsidRDefault="00C73AE0" w:rsidP="00B04C30">
      <w:pPr>
        <w:rPr>
          <w:rFonts w:cs="Times New Roman"/>
          <w:szCs w:val="24"/>
        </w:rPr>
      </w:pPr>
      <w:r w:rsidRPr="0012724F">
        <w:rPr>
          <w:rFonts w:cs="Times New Roman"/>
          <w:szCs w:val="24"/>
        </w:rPr>
        <w:t>3) предложений органов местного самоуправления и заинтересованных лиц.</w:t>
      </w:r>
    </w:p>
    <w:p w:rsidR="00C73AE0" w:rsidRPr="0012724F" w:rsidRDefault="00C73AE0" w:rsidP="00B04C30">
      <w:pPr>
        <w:rPr>
          <w:rFonts w:cs="Times New Roman"/>
          <w:szCs w:val="24"/>
        </w:rPr>
      </w:pPr>
      <w:r w:rsidRPr="0012724F">
        <w:rPr>
          <w:rFonts w:cs="Times New Roman"/>
          <w:szCs w:val="24"/>
        </w:rPr>
        <w:t>Таким образом, установление расчетных показателей в МНГП</w:t>
      </w:r>
      <w:r w:rsidR="00FF70D8" w:rsidRPr="0012724F">
        <w:rPr>
          <w:rFonts w:cs="Times New Roman"/>
          <w:szCs w:val="24"/>
        </w:rPr>
        <w:t xml:space="preserve"> </w:t>
      </w:r>
      <w:r w:rsidRPr="0012724F">
        <w:rPr>
          <w:rFonts w:cs="Times New Roman"/>
          <w:szCs w:val="24"/>
        </w:rPr>
        <w:t xml:space="preserve">городского поселения необходимо выполнять с учетом территориальных особенностей </w:t>
      </w:r>
      <w:r w:rsidRPr="0012724F">
        <w:rPr>
          <w:rFonts w:cs="Times New Roman"/>
        </w:rPr>
        <w:t xml:space="preserve">городского поселения </w:t>
      </w:r>
      <w:r w:rsidR="00E71AD1" w:rsidRPr="0012724F">
        <w:rPr>
          <w:rFonts w:cs="Times New Roman"/>
        </w:rPr>
        <w:t>Приобье</w:t>
      </w:r>
      <w:r w:rsidR="00FF70D8" w:rsidRPr="0012724F">
        <w:rPr>
          <w:rFonts w:cs="Times New Roman"/>
        </w:rPr>
        <w:t xml:space="preserve"> </w:t>
      </w:r>
      <w:r w:rsidR="00B04C30" w:rsidRPr="0012724F">
        <w:rPr>
          <w:rFonts w:cs="Times New Roman"/>
          <w:szCs w:val="24"/>
        </w:rPr>
        <w:t>Октябрьского</w:t>
      </w:r>
      <w:r w:rsidRPr="0012724F">
        <w:rPr>
          <w:rFonts w:cs="Times New Roman"/>
          <w:szCs w:val="24"/>
        </w:rPr>
        <w:t xml:space="preserve"> района, выраженных в социально-демографических, инфраструктурных,</w:t>
      </w:r>
      <w:r w:rsidR="00FF70D8" w:rsidRPr="0012724F">
        <w:rPr>
          <w:rFonts w:cs="Times New Roman"/>
          <w:szCs w:val="24"/>
        </w:rPr>
        <w:t xml:space="preserve"> экономических и иных аспектах.</w:t>
      </w:r>
    </w:p>
    <w:p w:rsidR="00FF70D8" w:rsidRPr="0012724F" w:rsidRDefault="00FF70D8" w:rsidP="00FF70D8">
      <w:pPr>
        <w:pStyle w:val="aff7"/>
        <w:rPr>
          <w:lang w:val="ru-RU"/>
        </w:rPr>
      </w:pPr>
      <w:r w:rsidRPr="0012724F">
        <w:rPr>
          <w:lang w:val="ru-RU"/>
        </w:rPr>
        <w:t xml:space="preserve">МНГП </w:t>
      </w:r>
      <w:r w:rsidRPr="0012724F">
        <w:rPr>
          <w:rFonts w:hint="eastAsia"/>
          <w:lang w:val="ru-RU"/>
        </w:rPr>
        <w:t>устанавливают</w:t>
      </w:r>
      <w:r w:rsidRPr="0012724F">
        <w:rPr>
          <w:lang w:val="ru-RU"/>
        </w:rPr>
        <w:t xml:space="preserve"> </w:t>
      </w:r>
      <w:r w:rsidRPr="0012724F">
        <w:rPr>
          <w:rFonts w:hint="eastAsia"/>
          <w:lang w:val="ru-RU"/>
        </w:rPr>
        <w:t>совокупность</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минимально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обеспеченности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местного</w:t>
      </w:r>
      <w:r w:rsidRPr="0012724F">
        <w:rPr>
          <w:lang w:val="ru-RU"/>
        </w:rPr>
        <w:t xml:space="preserve"> </w:t>
      </w:r>
      <w:r w:rsidRPr="0012724F">
        <w:rPr>
          <w:rFonts w:hint="eastAsia"/>
          <w:lang w:val="ru-RU"/>
        </w:rPr>
        <w:t>значения</w:t>
      </w:r>
      <w:r w:rsidRPr="0012724F">
        <w:rPr>
          <w:lang w:val="ru-RU"/>
        </w:rPr>
        <w:t xml:space="preserve"> городского поселения </w:t>
      </w:r>
      <w:r w:rsidR="00E71AD1" w:rsidRPr="0012724F">
        <w:rPr>
          <w:lang w:val="ru-RU"/>
        </w:rPr>
        <w:t>Приобье</w:t>
      </w:r>
      <w:r w:rsidRPr="0012724F">
        <w:rPr>
          <w:lang w:val="ru-RU"/>
        </w:rPr>
        <w:t xml:space="preserve">, </w:t>
      </w:r>
      <w:r w:rsidRPr="0012724F">
        <w:rPr>
          <w:rFonts w:hint="eastAsia"/>
          <w:lang w:val="ru-RU"/>
        </w:rPr>
        <w:t>относящимися</w:t>
      </w:r>
      <w:r w:rsidRPr="0012724F">
        <w:rPr>
          <w:lang w:val="ru-RU"/>
        </w:rPr>
        <w:t xml:space="preserve"> </w:t>
      </w:r>
      <w:r w:rsidRPr="0012724F">
        <w:rPr>
          <w:rFonts w:hint="eastAsia"/>
          <w:lang w:val="ru-RU"/>
        </w:rPr>
        <w:t>к</w:t>
      </w:r>
      <w:r w:rsidRPr="0012724F">
        <w:rPr>
          <w:lang w:val="ru-RU"/>
        </w:rPr>
        <w:t xml:space="preserve"> </w:t>
      </w:r>
      <w:r w:rsidRPr="0012724F">
        <w:rPr>
          <w:rFonts w:hint="eastAsia"/>
          <w:lang w:val="ru-RU"/>
        </w:rPr>
        <w:t>областям</w:t>
      </w:r>
      <w:r w:rsidRPr="0012724F">
        <w:rPr>
          <w:lang w:val="ru-RU"/>
        </w:rPr>
        <w:t xml:space="preserve">, </w:t>
      </w:r>
      <w:r w:rsidRPr="0012724F">
        <w:rPr>
          <w:rFonts w:hint="eastAsia"/>
          <w:lang w:val="ru-RU"/>
        </w:rPr>
        <w:t>указанным</w:t>
      </w:r>
      <w:r w:rsidRPr="0012724F">
        <w:rPr>
          <w:lang w:val="ru-RU"/>
        </w:rPr>
        <w:t xml:space="preserve"> </w:t>
      </w:r>
      <w:r w:rsidRPr="0012724F">
        <w:rPr>
          <w:rFonts w:hint="eastAsia"/>
          <w:lang w:val="ru-RU"/>
        </w:rPr>
        <w:t>в</w:t>
      </w:r>
      <w:r w:rsidRPr="0012724F">
        <w:rPr>
          <w:lang w:val="ru-RU"/>
        </w:rPr>
        <w:t xml:space="preserve"> </w:t>
      </w:r>
      <w:r w:rsidRPr="0012724F">
        <w:rPr>
          <w:rFonts w:hint="eastAsia"/>
          <w:lang w:val="ru-RU"/>
        </w:rPr>
        <w:t>статье</w:t>
      </w:r>
      <w:r w:rsidRPr="0012724F">
        <w:rPr>
          <w:lang w:val="ru-RU"/>
        </w:rPr>
        <w:t xml:space="preserve"> 8.2 з</w:t>
      </w:r>
      <w:r w:rsidRPr="0012724F">
        <w:rPr>
          <w:rFonts w:hint="eastAsia"/>
          <w:lang w:val="ru-RU"/>
        </w:rPr>
        <w:t>акона</w:t>
      </w:r>
      <w:r w:rsidRPr="0012724F">
        <w:rPr>
          <w:lang w:val="ru-RU"/>
        </w:rPr>
        <w:t xml:space="preserve"> </w:t>
      </w:r>
      <w:r w:rsidRPr="0012724F">
        <w:rPr>
          <w:rFonts w:hint="eastAsia"/>
          <w:lang w:val="ru-RU"/>
        </w:rPr>
        <w:t>Ханты</w:t>
      </w:r>
      <w:r w:rsidRPr="0012724F">
        <w:rPr>
          <w:lang w:val="ru-RU"/>
        </w:rPr>
        <w:t>-</w:t>
      </w:r>
      <w:r w:rsidRPr="0012724F">
        <w:rPr>
          <w:rFonts w:hint="eastAsia"/>
          <w:lang w:val="ru-RU"/>
        </w:rPr>
        <w:t>Мансийского</w:t>
      </w:r>
      <w:r w:rsidRPr="0012724F">
        <w:rPr>
          <w:lang w:val="ru-RU"/>
        </w:rPr>
        <w:t xml:space="preserve"> </w:t>
      </w:r>
      <w:r w:rsidRPr="0012724F">
        <w:rPr>
          <w:rFonts w:hint="eastAsia"/>
          <w:lang w:val="ru-RU"/>
        </w:rPr>
        <w:t>автономного</w:t>
      </w:r>
      <w:r w:rsidRPr="0012724F">
        <w:rPr>
          <w:lang w:val="ru-RU"/>
        </w:rPr>
        <w:t xml:space="preserve"> </w:t>
      </w:r>
      <w:r w:rsidRPr="0012724F">
        <w:rPr>
          <w:rFonts w:hint="eastAsia"/>
          <w:lang w:val="ru-RU"/>
        </w:rPr>
        <w:t>округа</w:t>
      </w:r>
      <w:r w:rsidRPr="0012724F">
        <w:rPr>
          <w:lang w:val="ru-RU"/>
        </w:rPr>
        <w:t xml:space="preserve"> </w:t>
      </w:r>
      <w:r w:rsidRPr="0012724F">
        <w:rPr>
          <w:rFonts w:hint="eastAsia"/>
          <w:lang w:val="ru-RU"/>
        </w:rPr>
        <w:t>–</w:t>
      </w:r>
      <w:r w:rsidRPr="0012724F">
        <w:rPr>
          <w:lang w:val="ru-RU"/>
        </w:rPr>
        <w:t xml:space="preserve"> </w:t>
      </w:r>
      <w:r w:rsidRPr="0012724F">
        <w:rPr>
          <w:rFonts w:hint="eastAsia"/>
          <w:lang w:val="ru-RU"/>
        </w:rPr>
        <w:t>Югры</w:t>
      </w:r>
      <w:r w:rsidRPr="0012724F">
        <w:rPr>
          <w:lang w:val="ru-RU"/>
        </w:rPr>
        <w:t xml:space="preserve"> </w:t>
      </w:r>
      <w:r w:rsidRPr="0012724F">
        <w:rPr>
          <w:rFonts w:hint="eastAsia"/>
          <w:lang w:val="ru-RU"/>
        </w:rPr>
        <w:t>от</w:t>
      </w:r>
      <w:r w:rsidRPr="0012724F">
        <w:rPr>
          <w:lang w:val="ru-RU"/>
        </w:rPr>
        <w:t xml:space="preserve"> 18 </w:t>
      </w:r>
      <w:r w:rsidRPr="0012724F">
        <w:rPr>
          <w:rFonts w:hint="eastAsia"/>
          <w:lang w:val="ru-RU"/>
        </w:rPr>
        <w:t>апреля</w:t>
      </w:r>
      <w:r w:rsidRPr="0012724F">
        <w:rPr>
          <w:lang w:val="ru-RU"/>
        </w:rPr>
        <w:t xml:space="preserve"> 2007 </w:t>
      </w:r>
      <w:r w:rsidRPr="0012724F">
        <w:rPr>
          <w:rFonts w:hint="eastAsia"/>
          <w:lang w:val="ru-RU"/>
        </w:rPr>
        <w:t>года</w:t>
      </w:r>
      <w:r w:rsidRPr="0012724F">
        <w:rPr>
          <w:lang w:val="ru-RU"/>
        </w:rPr>
        <w:t xml:space="preserve"> </w:t>
      </w:r>
      <w:r w:rsidRPr="0012724F">
        <w:rPr>
          <w:rFonts w:hint="eastAsia"/>
          <w:lang w:val="ru-RU"/>
        </w:rPr>
        <w:t>№</w:t>
      </w:r>
      <w:r w:rsidRPr="0012724F">
        <w:rPr>
          <w:lang w:val="ru-RU"/>
        </w:rPr>
        <w:t xml:space="preserve"> 39-</w:t>
      </w:r>
      <w:r w:rsidRPr="0012724F">
        <w:rPr>
          <w:rFonts w:hint="eastAsia"/>
          <w:lang w:val="ru-RU"/>
        </w:rPr>
        <w:t>оз</w:t>
      </w:r>
      <w:r w:rsidRPr="0012724F">
        <w:rPr>
          <w:lang w:val="ru-RU"/>
        </w:rPr>
        <w:t xml:space="preserve"> </w:t>
      </w:r>
      <w:r w:rsidRPr="0012724F">
        <w:rPr>
          <w:rFonts w:hint="eastAsia"/>
          <w:lang w:val="ru-RU"/>
        </w:rPr>
        <w:t>«О</w:t>
      </w:r>
      <w:r w:rsidRPr="0012724F">
        <w:rPr>
          <w:lang w:val="ru-RU"/>
        </w:rPr>
        <w:t xml:space="preserve"> </w:t>
      </w:r>
      <w:r w:rsidRPr="0012724F">
        <w:rPr>
          <w:rFonts w:hint="eastAsia"/>
          <w:lang w:val="ru-RU"/>
        </w:rPr>
        <w:t>градостроительной</w:t>
      </w:r>
      <w:r w:rsidRPr="0012724F">
        <w:rPr>
          <w:lang w:val="ru-RU"/>
        </w:rPr>
        <w:t xml:space="preserve"> </w:t>
      </w:r>
      <w:r w:rsidRPr="0012724F">
        <w:rPr>
          <w:rFonts w:hint="eastAsia"/>
          <w:lang w:val="ru-RU"/>
        </w:rPr>
        <w:t>деятельности</w:t>
      </w:r>
      <w:r w:rsidRPr="0012724F">
        <w:rPr>
          <w:lang w:val="ru-RU"/>
        </w:rPr>
        <w:t xml:space="preserve"> </w:t>
      </w:r>
      <w:r w:rsidRPr="0012724F">
        <w:rPr>
          <w:rFonts w:hint="eastAsia"/>
          <w:lang w:val="ru-RU"/>
        </w:rPr>
        <w:t>на</w:t>
      </w:r>
      <w:r w:rsidRPr="0012724F">
        <w:rPr>
          <w:lang w:val="ru-RU"/>
        </w:rPr>
        <w:t xml:space="preserve"> </w:t>
      </w:r>
      <w:r w:rsidRPr="0012724F">
        <w:rPr>
          <w:rFonts w:hint="eastAsia"/>
          <w:lang w:val="ru-RU"/>
        </w:rPr>
        <w:t>территории</w:t>
      </w:r>
      <w:r w:rsidRPr="0012724F">
        <w:rPr>
          <w:lang w:val="ru-RU"/>
        </w:rPr>
        <w:t xml:space="preserve"> </w:t>
      </w:r>
      <w:r w:rsidRPr="0012724F">
        <w:rPr>
          <w:rFonts w:hint="eastAsia"/>
          <w:lang w:val="ru-RU"/>
        </w:rPr>
        <w:t>Ханты</w:t>
      </w:r>
      <w:r w:rsidRPr="0012724F">
        <w:rPr>
          <w:lang w:val="ru-RU"/>
        </w:rPr>
        <w:t>-</w:t>
      </w:r>
      <w:r w:rsidRPr="0012724F">
        <w:rPr>
          <w:rFonts w:hint="eastAsia"/>
          <w:lang w:val="ru-RU"/>
        </w:rPr>
        <w:t>Мансийского</w:t>
      </w:r>
      <w:r w:rsidRPr="0012724F">
        <w:rPr>
          <w:lang w:val="ru-RU"/>
        </w:rPr>
        <w:t xml:space="preserve"> </w:t>
      </w:r>
      <w:r w:rsidRPr="0012724F">
        <w:rPr>
          <w:rFonts w:hint="eastAsia"/>
          <w:lang w:val="ru-RU"/>
        </w:rPr>
        <w:t>автономного</w:t>
      </w:r>
      <w:r w:rsidRPr="0012724F">
        <w:rPr>
          <w:lang w:val="ru-RU"/>
        </w:rPr>
        <w:t xml:space="preserve"> </w:t>
      </w:r>
      <w:r w:rsidRPr="0012724F">
        <w:rPr>
          <w:rFonts w:hint="eastAsia"/>
          <w:lang w:val="ru-RU"/>
        </w:rPr>
        <w:t>округа</w:t>
      </w:r>
      <w:r w:rsidRPr="0012724F">
        <w:rPr>
          <w:lang w:val="ru-RU"/>
        </w:rPr>
        <w:t xml:space="preserve"> </w:t>
      </w:r>
      <w:r w:rsidRPr="0012724F">
        <w:rPr>
          <w:rFonts w:hint="eastAsia"/>
          <w:lang w:val="ru-RU"/>
        </w:rPr>
        <w:t>–</w:t>
      </w:r>
      <w:r w:rsidRPr="0012724F">
        <w:rPr>
          <w:lang w:val="ru-RU"/>
        </w:rPr>
        <w:t xml:space="preserve"> </w:t>
      </w:r>
      <w:r w:rsidRPr="0012724F">
        <w:rPr>
          <w:rFonts w:hint="eastAsia"/>
          <w:lang w:val="ru-RU"/>
        </w:rPr>
        <w:t>Югры»</w:t>
      </w:r>
      <w:r w:rsidRPr="0012724F">
        <w:rPr>
          <w:lang w:val="ru-RU"/>
        </w:rPr>
        <w:t xml:space="preserve">, </w:t>
      </w:r>
      <w:r w:rsidRPr="0012724F">
        <w:rPr>
          <w:rFonts w:hint="eastAsia"/>
          <w:lang w:val="ru-RU"/>
        </w:rPr>
        <w:t>и</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максимально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территориальной</w:t>
      </w:r>
      <w:r w:rsidRPr="0012724F">
        <w:rPr>
          <w:lang w:val="ru-RU"/>
        </w:rPr>
        <w:t xml:space="preserve"> </w:t>
      </w:r>
      <w:r w:rsidRPr="0012724F">
        <w:rPr>
          <w:rFonts w:hint="eastAsia"/>
          <w:lang w:val="ru-RU"/>
        </w:rPr>
        <w:t>доступности</w:t>
      </w:r>
      <w:r w:rsidRPr="0012724F">
        <w:rPr>
          <w:lang w:val="ru-RU"/>
        </w:rPr>
        <w:t xml:space="preserve"> </w:t>
      </w:r>
      <w:r w:rsidRPr="0012724F">
        <w:rPr>
          <w:rFonts w:hint="eastAsia"/>
          <w:lang w:val="ru-RU"/>
        </w:rPr>
        <w:t>таких</w:t>
      </w:r>
      <w:r w:rsidRPr="0012724F">
        <w:rPr>
          <w:lang w:val="ru-RU"/>
        </w:rPr>
        <w:t xml:space="preserve"> </w:t>
      </w:r>
      <w:r w:rsidRPr="0012724F">
        <w:rPr>
          <w:rFonts w:hint="eastAsia"/>
          <w:lang w:val="ru-RU"/>
        </w:rPr>
        <w:t>объектов</w:t>
      </w:r>
      <w:r w:rsidRPr="0012724F">
        <w:rPr>
          <w:lang w:val="ru-RU"/>
        </w:rPr>
        <w:t xml:space="preserve"> </w:t>
      </w:r>
      <w:r w:rsidRPr="0012724F">
        <w:rPr>
          <w:rFonts w:hint="eastAsia"/>
          <w:lang w:val="ru-RU"/>
        </w:rPr>
        <w:t>для</w:t>
      </w:r>
      <w:r w:rsidRPr="0012724F">
        <w:rPr>
          <w:lang w:val="ru-RU"/>
        </w:rPr>
        <w:t xml:space="preserve"> </w:t>
      </w:r>
      <w:r w:rsidRPr="0012724F">
        <w:rPr>
          <w:rFonts w:hint="eastAsia"/>
          <w:lang w:val="ru-RU"/>
        </w:rPr>
        <w:t>населения</w:t>
      </w:r>
      <w:r w:rsidRPr="0012724F">
        <w:rPr>
          <w:lang w:val="ru-RU"/>
        </w:rPr>
        <w:t xml:space="preserve"> городского поселения </w:t>
      </w:r>
      <w:r w:rsidR="00E71AD1" w:rsidRPr="0012724F">
        <w:rPr>
          <w:lang w:val="ru-RU"/>
        </w:rPr>
        <w:t>Приобье</w:t>
      </w:r>
      <w:r w:rsidRPr="0012724F">
        <w:rPr>
          <w:lang w:val="ru-RU"/>
        </w:rPr>
        <w:t xml:space="preserve">, </w:t>
      </w:r>
      <w:r w:rsidRPr="0012724F">
        <w:rPr>
          <w:rFonts w:hint="eastAsia"/>
          <w:lang w:val="ru-RU"/>
        </w:rPr>
        <w:t>а</w:t>
      </w:r>
      <w:r w:rsidRPr="0012724F">
        <w:rPr>
          <w:lang w:val="ru-RU"/>
        </w:rPr>
        <w:t xml:space="preserve"> </w:t>
      </w:r>
      <w:r w:rsidRPr="0012724F">
        <w:rPr>
          <w:rFonts w:hint="eastAsia"/>
          <w:lang w:val="ru-RU"/>
        </w:rPr>
        <w:t>также</w:t>
      </w:r>
      <w:r w:rsidRPr="0012724F">
        <w:rPr>
          <w:lang w:val="ru-RU"/>
        </w:rPr>
        <w:t xml:space="preserve"> </w:t>
      </w:r>
      <w:r w:rsidRPr="0012724F">
        <w:rPr>
          <w:rFonts w:hint="eastAsia"/>
          <w:lang w:val="ru-RU"/>
        </w:rPr>
        <w:t>совокупность</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минимально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обеспеченности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местного</w:t>
      </w:r>
      <w:r w:rsidRPr="0012724F">
        <w:rPr>
          <w:lang w:val="ru-RU"/>
        </w:rPr>
        <w:t xml:space="preserve"> </w:t>
      </w:r>
      <w:r w:rsidRPr="0012724F">
        <w:rPr>
          <w:rFonts w:hint="eastAsia"/>
          <w:lang w:val="ru-RU"/>
        </w:rPr>
        <w:t>значения</w:t>
      </w:r>
      <w:r w:rsidRPr="0012724F">
        <w:rPr>
          <w:lang w:val="ru-RU"/>
        </w:rPr>
        <w:t xml:space="preserve"> городского поселения </w:t>
      </w:r>
      <w:r w:rsidR="00E71AD1" w:rsidRPr="0012724F">
        <w:rPr>
          <w:lang w:val="ru-RU"/>
        </w:rPr>
        <w:t>Приобье</w:t>
      </w:r>
      <w:r w:rsidRPr="0012724F">
        <w:rPr>
          <w:lang w:val="ru-RU"/>
        </w:rPr>
        <w:t xml:space="preserve">, </w:t>
      </w:r>
      <w:r w:rsidRPr="0012724F">
        <w:rPr>
          <w:rFonts w:hint="eastAsia"/>
          <w:lang w:val="ru-RU"/>
        </w:rPr>
        <w:t>относящимися</w:t>
      </w:r>
      <w:r w:rsidRPr="0012724F">
        <w:rPr>
          <w:lang w:val="ru-RU"/>
        </w:rPr>
        <w:t xml:space="preserve"> </w:t>
      </w:r>
      <w:r w:rsidRPr="0012724F">
        <w:rPr>
          <w:rFonts w:hint="eastAsia"/>
          <w:lang w:val="ru-RU"/>
        </w:rPr>
        <w:t>к</w:t>
      </w:r>
      <w:r w:rsidRPr="0012724F">
        <w:rPr>
          <w:lang w:val="ru-RU"/>
        </w:rPr>
        <w:t xml:space="preserve"> </w:t>
      </w:r>
      <w:r w:rsidRPr="0012724F">
        <w:rPr>
          <w:rFonts w:hint="eastAsia"/>
          <w:lang w:val="ru-RU"/>
        </w:rPr>
        <w:t>областям</w:t>
      </w:r>
      <w:r w:rsidRPr="0012724F">
        <w:rPr>
          <w:lang w:val="ru-RU"/>
        </w:rPr>
        <w:t xml:space="preserve">, </w:t>
      </w:r>
      <w:r w:rsidRPr="0012724F">
        <w:rPr>
          <w:rFonts w:hint="eastAsia"/>
          <w:lang w:val="ru-RU"/>
        </w:rPr>
        <w:t>указанным</w:t>
      </w:r>
      <w:r w:rsidRPr="0012724F">
        <w:rPr>
          <w:lang w:val="ru-RU"/>
        </w:rPr>
        <w:t xml:space="preserve"> </w:t>
      </w:r>
      <w:r w:rsidRPr="0012724F">
        <w:rPr>
          <w:rFonts w:hint="eastAsia"/>
          <w:lang w:val="ru-RU"/>
        </w:rPr>
        <w:t>в</w:t>
      </w:r>
      <w:r w:rsidRPr="0012724F">
        <w:rPr>
          <w:lang w:val="ru-RU"/>
        </w:rPr>
        <w:t xml:space="preserve"> </w:t>
      </w:r>
      <w:r w:rsidRPr="0012724F">
        <w:rPr>
          <w:rFonts w:hint="eastAsia"/>
          <w:lang w:val="ru-RU"/>
        </w:rPr>
        <w:t>пункте</w:t>
      </w:r>
      <w:r w:rsidRPr="0012724F">
        <w:rPr>
          <w:lang w:val="ru-RU"/>
        </w:rPr>
        <w:t xml:space="preserve"> 1 </w:t>
      </w:r>
      <w:r w:rsidRPr="0012724F">
        <w:rPr>
          <w:rFonts w:hint="eastAsia"/>
          <w:lang w:val="ru-RU"/>
        </w:rPr>
        <w:t>части</w:t>
      </w:r>
      <w:r w:rsidRPr="0012724F">
        <w:rPr>
          <w:lang w:val="ru-RU"/>
        </w:rPr>
        <w:t xml:space="preserve"> 5 </w:t>
      </w:r>
      <w:r w:rsidRPr="0012724F">
        <w:rPr>
          <w:rFonts w:hint="eastAsia"/>
          <w:lang w:val="ru-RU"/>
        </w:rPr>
        <w:t>статьи</w:t>
      </w:r>
      <w:r w:rsidRPr="0012724F">
        <w:rPr>
          <w:lang w:val="ru-RU"/>
        </w:rPr>
        <w:t xml:space="preserve"> 23 </w:t>
      </w:r>
      <w:r w:rsidRPr="0012724F">
        <w:rPr>
          <w:rFonts w:hint="eastAsia"/>
          <w:lang w:val="ru-RU"/>
        </w:rPr>
        <w:t>Градостроительного</w:t>
      </w:r>
      <w:r w:rsidRPr="0012724F">
        <w:rPr>
          <w:lang w:val="ru-RU"/>
        </w:rPr>
        <w:t xml:space="preserve"> </w:t>
      </w:r>
      <w:r w:rsidRPr="0012724F">
        <w:rPr>
          <w:rFonts w:hint="eastAsia"/>
          <w:lang w:val="ru-RU"/>
        </w:rPr>
        <w:t>кодекса</w:t>
      </w:r>
      <w:r w:rsidRPr="0012724F">
        <w:rPr>
          <w:lang w:val="ru-RU"/>
        </w:rPr>
        <w:t xml:space="preserve"> </w:t>
      </w:r>
      <w:r w:rsidRPr="0012724F">
        <w:rPr>
          <w:rFonts w:hint="eastAsia"/>
          <w:lang w:val="ru-RU"/>
        </w:rPr>
        <w:t>Российской</w:t>
      </w:r>
      <w:r w:rsidRPr="0012724F">
        <w:rPr>
          <w:lang w:val="ru-RU"/>
        </w:rPr>
        <w:t xml:space="preserve"> </w:t>
      </w:r>
      <w:r w:rsidRPr="0012724F">
        <w:rPr>
          <w:rFonts w:hint="eastAsia"/>
          <w:lang w:val="ru-RU"/>
        </w:rPr>
        <w:t>Федерации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благоустройства</w:t>
      </w:r>
      <w:r w:rsidRPr="0012724F">
        <w:rPr>
          <w:lang w:val="ru-RU"/>
        </w:rPr>
        <w:t xml:space="preserve"> </w:t>
      </w:r>
      <w:r w:rsidRPr="0012724F">
        <w:rPr>
          <w:rFonts w:hint="eastAsia"/>
          <w:lang w:val="ru-RU"/>
        </w:rPr>
        <w:t>территории</w:t>
      </w:r>
      <w:r w:rsidRPr="0012724F">
        <w:rPr>
          <w:lang w:val="ru-RU"/>
        </w:rPr>
        <w:t xml:space="preserve">, </w:t>
      </w:r>
      <w:r w:rsidRPr="0012724F">
        <w:rPr>
          <w:rFonts w:hint="eastAsia"/>
          <w:lang w:val="ru-RU"/>
        </w:rPr>
        <w:t>иными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местного</w:t>
      </w:r>
      <w:r w:rsidRPr="0012724F">
        <w:rPr>
          <w:lang w:val="ru-RU"/>
        </w:rPr>
        <w:t xml:space="preserve"> </w:t>
      </w:r>
      <w:r w:rsidRPr="0012724F">
        <w:rPr>
          <w:rFonts w:hint="eastAsia"/>
          <w:lang w:val="ru-RU"/>
        </w:rPr>
        <w:t>значения</w:t>
      </w:r>
      <w:r w:rsidRPr="0012724F">
        <w:rPr>
          <w:lang w:val="ru-RU"/>
        </w:rPr>
        <w:t xml:space="preserve"> </w:t>
      </w:r>
      <w:r w:rsidRPr="0012724F">
        <w:rPr>
          <w:rFonts w:hint="eastAsia"/>
          <w:lang w:val="ru-RU"/>
        </w:rPr>
        <w:t>населения</w:t>
      </w:r>
      <w:r w:rsidRPr="0012724F">
        <w:rPr>
          <w:lang w:val="ru-RU"/>
        </w:rPr>
        <w:t xml:space="preserve"> </w:t>
      </w:r>
      <w:r w:rsidRPr="0012724F">
        <w:rPr>
          <w:rFonts w:hint="eastAsia"/>
          <w:lang w:val="ru-RU"/>
        </w:rPr>
        <w:t>поселения</w:t>
      </w:r>
      <w:r w:rsidRPr="0012724F">
        <w:rPr>
          <w:lang w:val="ru-RU"/>
        </w:rPr>
        <w:t xml:space="preserve"> </w:t>
      </w:r>
      <w:r w:rsidRPr="0012724F">
        <w:rPr>
          <w:rFonts w:hint="eastAsia"/>
          <w:lang w:val="ru-RU"/>
        </w:rPr>
        <w:t>и</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максимально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территориальной</w:t>
      </w:r>
      <w:r w:rsidRPr="0012724F">
        <w:rPr>
          <w:lang w:val="ru-RU"/>
        </w:rPr>
        <w:t xml:space="preserve"> </w:t>
      </w:r>
      <w:r w:rsidRPr="0012724F">
        <w:rPr>
          <w:rFonts w:hint="eastAsia"/>
          <w:lang w:val="ru-RU"/>
        </w:rPr>
        <w:t>доступности</w:t>
      </w:r>
      <w:r w:rsidRPr="0012724F">
        <w:rPr>
          <w:lang w:val="ru-RU"/>
        </w:rPr>
        <w:t xml:space="preserve"> </w:t>
      </w:r>
      <w:r w:rsidRPr="0012724F">
        <w:rPr>
          <w:rFonts w:hint="eastAsia"/>
          <w:lang w:val="ru-RU"/>
        </w:rPr>
        <w:t>таких</w:t>
      </w:r>
      <w:r w:rsidRPr="0012724F">
        <w:rPr>
          <w:lang w:val="ru-RU"/>
        </w:rPr>
        <w:t xml:space="preserve"> </w:t>
      </w:r>
      <w:r w:rsidRPr="0012724F">
        <w:rPr>
          <w:rFonts w:hint="eastAsia"/>
          <w:lang w:val="ru-RU"/>
        </w:rPr>
        <w:t>объектов</w:t>
      </w:r>
      <w:r w:rsidRPr="0012724F">
        <w:rPr>
          <w:lang w:val="ru-RU"/>
        </w:rPr>
        <w:t xml:space="preserve"> </w:t>
      </w:r>
      <w:r w:rsidRPr="0012724F">
        <w:rPr>
          <w:rFonts w:hint="eastAsia"/>
          <w:lang w:val="ru-RU"/>
        </w:rPr>
        <w:t>для</w:t>
      </w:r>
      <w:r w:rsidRPr="0012724F">
        <w:rPr>
          <w:lang w:val="ru-RU"/>
        </w:rPr>
        <w:t xml:space="preserve"> </w:t>
      </w:r>
      <w:r w:rsidRPr="0012724F">
        <w:rPr>
          <w:rFonts w:hint="eastAsia"/>
          <w:lang w:val="ru-RU"/>
        </w:rPr>
        <w:t>населения</w:t>
      </w:r>
      <w:r w:rsidRPr="0012724F">
        <w:rPr>
          <w:lang w:val="ru-RU"/>
        </w:rPr>
        <w:t xml:space="preserve"> </w:t>
      </w:r>
      <w:r w:rsidRPr="0012724F">
        <w:rPr>
          <w:rFonts w:hint="eastAsia"/>
          <w:lang w:val="ru-RU"/>
        </w:rPr>
        <w:t>поселения</w:t>
      </w:r>
      <w:r w:rsidRPr="0012724F">
        <w:rPr>
          <w:lang w:val="ru-RU"/>
        </w:rPr>
        <w:t>.</w:t>
      </w:r>
    </w:p>
    <w:p w:rsidR="00C73AE0" w:rsidRPr="0012724F" w:rsidRDefault="00C73AE0" w:rsidP="00B04C30">
      <w:pPr>
        <w:pStyle w:val="aff7"/>
        <w:rPr>
          <w:lang w:val="ru-RU"/>
        </w:rPr>
      </w:pPr>
      <w:r w:rsidRPr="0012724F">
        <w:rPr>
          <w:lang w:val="ru-RU"/>
        </w:rPr>
        <w:t xml:space="preserve">Перечень объектов местного значения городского поселения </w:t>
      </w:r>
      <w:r w:rsidR="00E71AD1" w:rsidRPr="0012724F">
        <w:rPr>
          <w:lang w:val="ru-RU"/>
        </w:rPr>
        <w:t>Приобье</w:t>
      </w:r>
      <w:r w:rsidR="009750AE" w:rsidRPr="0012724F">
        <w:rPr>
          <w:lang w:val="ru-RU"/>
        </w:rPr>
        <w:t xml:space="preserve"> </w:t>
      </w:r>
      <w:r w:rsidR="00B04C30" w:rsidRPr="0012724F">
        <w:rPr>
          <w:lang w:val="ru-RU"/>
        </w:rPr>
        <w:t>Октябрьского</w:t>
      </w:r>
      <w:r w:rsidRPr="0012724F">
        <w:rPr>
          <w:lang w:val="ru-RU"/>
        </w:rPr>
        <w:t xml:space="preserve">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w:t>
      </w:r>
      <w:r w:rsidR="00FF70D8" w:rsidRPr="0012724F">
        <w:rPr>
          <w:lang w:val="ru-RU"/>
        </w:rPr>
        <w:lastRenderedPageBreak/>
        <w:t>з</w:t>
      </w:r>
      <w:r w:rsidRPr="0012724F">
        <w:rPr>
          <w:lang w:val="ru-RU"/>
        </w:rPr>
        <w:t xml:space="preserve">акона ХМАО – Югры от 18.04.2007 № 39-оз «О градостроительной деятельности на территории Ханты-Мансийского автономного округа – Югры» (далее – </w:t>
      </w:r>
      <w:r w:rsidR="00FF70D8" w:rsidRPr="0012724F">
        <w:rPr>
          <w:lang w:val="ru-RU"/>
        </w:rPr>
        <w:t>закон № 39-оз)</w:t>
      </w:r>
      <w:r w:rsidR="00713A66" w:rsidRPr="0012724F">
        <w:rPr>
          <w:lang w:val="ru-RU"/>
        </w:rPr>
        <w:t xml:space="preserve">, Устава городского поселения </w:t>
      </w:r>
      <w:r w:rsidR="00E71AD1" w:rsidRPr="0012724F">
        <w:rPr>
          <w:lang w:val="ru-RU"/>
        </w:rPr>
        <w:t>Приобье</w:t>
      </w:r>
      <w:r w:rsidR="00713A66" w:rsidRPr="0012724F">
        <w:rPr>
          <w:lang w:val="ru-RU"/>
        </w:rPr>
        <w:t xml:space="preserve"> Октябрьского района Ханты-Мансийского автономного округа – Югры</w:t>
      </w:r>
      <w:r w:rsidRPr="0012724F">
        <w:rPr>
          <w:lang w:val="ru-RU"/>
        </w:rPr>
        <w:t>.</w:t>
      </w:r>
    </w:p>
    <w:p w:rsidR="00C73AE0" w:rsidRPr="0012724F" w:rsidRDefault="00C73AE0" w:rsidP="00B04C30">
      <w:pPr>
        <w:pStyle w:val="aff7"/>
        <w:rPr>
          <w:szCs w:val="23"/>
          <w:lang w:val="ru-RU"/>
        </w:rPr>
      </w:pPr>
      <w:r w:rsidRPr="0012724F">
        <w:rPr>
          <w:szCs w:val="23"/>
          <w:lang w:val="ru-RU"/>
        </w:rPr>
        <w:t>В</w:t>
      </w:r>
      <w:r w:rsidR="009750AE" w:rsidRPr="0012724F">
        <w:rPr>
          <w:szCs w:val="23"/>
          <w:lang w:val="ru-RU"/>
        </w:rPr>
        <w:t xml:space="preserve"> </w:t>
      </w:r>
      <w:r w:rsidRPr="0012724F">
        <w:rPr>
          <w:szCs w:val="23"/>
          <w:lang w:val="ru-RU"/>
        </w:rPr>
        <w:t>число</w:t>
      </w:r>
      <w:r w:rsidR="009750AE" w:rsidRPr="0012724F">
        <w:rPr>
          <w:szCs w:val="23"/>
          <w:lang w:val="ru-RU"/>
        </w:rPr>
        <w:t xml:space="preserve"> </w:t>
      </w:r>
      <w:r w:rsidRPr="0012724F">
        <w:rPr>
          <w:szCs w:val="23"/>
          <w:lang w:val="ru-RU"/>
        </w:rPr>
        <w:t>объектов</w:t>
      </w:r>
      <w:r w:rsidR="009750AE" w:rsidRPr="0012724F">
        <w:rPr>
          <w:szCs w:val="23"/>
          <w:lang w:val="ru-RU"/>
        </w:rPr>
        <w:t xml:space="preserve"> </w:t>
      </w:r>
      <w:r w:rsidRPr="0012724F">
        <w:rPr>
          <w:szCs w:val="23"/>
          <w:lang w:val="ru-RU"/>
        </w:rPr>
        <w:t>местного значения городского поселения, отнесенных</w:t>
      </w:r>
      <w:r w:rsidR="00713A66" w:rsidRPr="0012724F">
        <w:rPr>
          <w:szCs w:val="23"/>
          <w:lang w:val="ru-RU"/>
        </w:rPr>
        <w:t xml:space="preserve"> </w:t>
      </w:r>
      <w:r w:rsidRPr="0012724F">
        <w:rPr>
          <w:szCs w:val="23"/>
          <w:lang w:val="ru-RU"/>
        </w:rPr>
        <w:t>к</w:t>
      </w:r>
      <w:r w:rsidR="00713A66" w:rsidRPr="0012724F">
        <w:rPr>
          <w:szCs w:val="23"/>
          <w:lang w:val="ru-RU"/>
        </w:rPr>
        <w:t xml:space="preserve"> </w:t>
      </w:r>
      <w:r w:rsidRPr="0012724F">
        <w:rPr>
          <w:szCs w:val="23"/>
          <w:lang w:val="ru-RU"/>
        </w:rPr>
        <w:t>таковым</w:t>
      </w:r>
      <w:r w:rsidR="00713A66" w:rsidRPr="0012724F">
        <w:rPr>
          <w:szCs w:val="23"/>
          <w:lang w:val="ru-RU"/>
        </w:rPr>
        <w:t xml:space="preserve"> </w:t>
      </w:r>
      <w:r w:rsidRPr="0012724F">
        <w:rPr>
          <w:szCs w:val="23"/>
          <w:lang w:val="ru-RU"/>
        </w:rPr>
        <w:t>градостроительным</w:t>
      </w:r>
      <w:r w:rsidR="00713A66" w:rsidRPr="0012724F">
        <w:rPr>
          <w:szCs w:val="23"/>
          <w:lang w:val="ru-RU"/>
        </w:rPr>
        <w:t xml:space="preserve"> </w:t>
      </w:r>
      <w:r w:rsidRPr="0012724F">
        <w:rPr>
          <w:szCs w:val="23"/>
          <w:lang w:val="ru-RU"/>
        </w:rPr>
        <w:t>законодательством</w:t>
      </w:r>
      <w:r w:rsidR="00713A66" w:rsidRPr="0012724F">
        <w:rPr>
          <w:szCs w:val="23"/>
          <w:lang w:val="ru-RU"/>
        </w:rPr>
        <w:t xml:space="preserve"> </w:t>
      </w:r>
      <w:r w:rsidRPr="0012724F">
        <w:rPr>
          <w:szCs w:val="23"/>
          <w:lang w:val="ru-RU"/>
        </w:rPr>
        <w:t>Российской</w:t>
      </w:r>
      <w:r w:rsidR="00713A66" w:rsidRPr="0012724F">
        <w:rPr>
          <w:szCs w:val="23"/>
          <w:lang w:val="ru-RU"/>
        </w:rPr>
        <w:t xml:space="preserve"> </w:t>
      </w:r>
      <w:r w:rsidRPr="0012724F">
        <w:rPr>
          <w:szCs w:val="23"/>
          <w:lang w:val="ru-RU"/>
        </w:rPr>
        <w:t>Федерации, входят</w:t>
      </w:r>
      <w:r w:rsidR="009750AE" w:rsidRPr="0012724F">
        <w:rPr>
          <w:szCs w:val="23"/>
          <w:lang w:val="ru-RU"/>
        </w:rPr>
        <w:t xml:space="preserve"> </w:t>
      </w:r>
      <w:r w:rsidRPr="0012724F">
        <w:rPr>
          <w:szCs w:val="23"/>
          <w:lang w:val="ru-RU"/>
        </w:rPr>
        <w:t>объекты, относящиеся</w:t>
      </w:r>
      <w:r w:rsidR="009750AE" w:rsidRPr="0012724F">
        <w:rPr>
          <w:szCs w:val="23"/>
          <w:lang w:val="ru-RU"/>
        </w:rPr>
        <w:t xml:space="preserve"> </w:t>
      </w:r>
      <w:r w:rsidRPr="0012724F">
        <w:rPr>
          <w:szCs w:val="23"/>
          <w:lang w:val="ru-RU"/>
        </w:rPr>
        <w:t>к</w:t>
      </w:r>
      <w:r w:rsidR="009750AE" w:rsidRPr="0012724F">
        <w:rPr>
          <w:szCs w:val="23"/>
          <w:lang w:val="ru-RU"/>
        </w:rPr>
        <w:t xml:space="preserve"> </w:t>
      </w:r>
      <w:r w:rsidRPr="0012724F">
        <w:rPr>
          <w:szCs w:val="23"/>
          <w:lang w:val="ru-RU"/>
        </w:rPr>
        <w:t>областям:</w:t>
      </w:r>
    </w:p>
    <w:p w:rsidR="00C73AE0" w:rsidRPr="0012724F" w:rsidRDefault="00C73AE0" w:rsidP="00B04C30">
      <w:pPr>
        <w:pStyle w:val="aff7"/>
        <w:rPr>
          <w:szCs w:val="23"/>
          <w:lang w:val="ru-RU"/>
        </w:rPr>
      </w:pPr>
      <w:r w:rsidRPr="0012724F">
        <w:rPr>
          <w:szCs w:val="23"/>
          <w:lang w:val="ru-RU"/>
        </w:rPr>
        <w:t>а) электро-, тепло-, газо- и водоснабжение населения, водоотведение;</w:t>
      </w:r>
    </w:p>
    <w:p w:rsidR="00C73AE0" w:rsidRPr="0012724F" w:rsidRDefault="00C73AE0" w:rsidP="00B04C30">
      <w:pPr>
        <w:pStyle w:val="aff7"/>
        <w:rPr>
          <w:szCs w:val="23"/>
          <w:lang w:val="ru-RU"/>
        </w:rPr>
      </w:pPr>
      <w:r w:rsidRPr="0012724F">
        <w:rPr>
          <w:szCs w:val="23"/>
          <w:lang w:val="ru-RU"/>
        </w:rPr>
        <w:t>б) автомобильные дороги местного значения;</w:t>
      </w:r>
    </w:p>
    <w:p w:rsidR="00C73AE0" w:rsidRPr="0012724F" w:rsidRDefault="00C73AE0" w:rsidP="00B04C30">
      <w:pPr>
        <w:pStyle w:val="aff7"/>
        <w:rPr>
          <w:szCs w:val="23"/>
          <w:lang w:val="ru-RU"/>
        </w:rPr>
      </w:pPr>
      <w:r w:rsidRPr="0012724F">
        <w:rPr>
          <w:szCs w:val="23"/>
          <w:lang w:val="ru-RU"/>
        </w:rPr>
        <w:t>в) физическая культура и массовый спорт;</w:t>
      </w:r>
    </w:p>
    <w:p w:rsidR="00C73AE0" w:rsidRPr="0012724F" w:rsidRDefault="00C73AE0" w:rsidP="00B04C30">
      <w:pPr>
        <w:pStyle w:val="aff7"/>
        <w:rPr>
          <w:szCs w:val="23"/>
          <w:lang w:val="ru-RU"/>
        </w:rPr>
      </w:pPr>
      <w:r w:rsidRPr="0012724F">
        <w:rPr>
          <w:szCs w:val="23"/>
          <w:lang w:val="ru-RU"/>
        </w:rPr>
        <w:t>г) иные области в связи с решением вопросов местного значения поселения.</w:t>
      </w:r>
    </w:p>
    <w:p w:rsidR="00C73AE0" w:rsidRPr="0012724F" w:rsidRDefault="00C73AE0" w:rsidP="00B04C30">
      <w:pPr>
        <w:pStyle w:val="aff7"/>
        <w:rPr>
          <w:szCs w:val="23"/>
          <w:lang w:val="ru-RU"/>
        </w:rPr>
      </w:pPr>
      <w:r w:rsidRPr="0012724F">
        <w:rPr>
          <w:szCs w:val="23"/>
          <w:lang w:val="ru-RU"/>
        </w:rPr>
        <w:t xml:space="preserve">В качестве базового перечня видов объектов местного значения, в отношении которых разрабатываются </w:t>
      </w:r>
      <w:r w:rsidR="002D7DBA" w:rsidRPr="0012724F">
        <w:rPr>
          <w:szCs w:val="23"/>
          <w:lang w:val="ru-RU"/>
        </w:rPr>
        <w:t>м</w:t>
      </w:r>
      <w:r w:rsidRPr="0012724F">
        <w:rPr>
          <w:szCs w:val="23"/>
          <w:lang w:val="ru-RU"/>
        </w:rPr>
        <w:t xml:space="preserve">естные нормативы градостроительного проектирования </w:t>
      </w:r>
      <w:r w:rsidRPr="0012724F">
        <w:rPr>
          <w:lang w:val="ru-RU"/>
        </w:rPr>
        <w:t xml:space="preserve">городского поселения </w:t>
      </w:r>
      <w:r w:rsidR="00E71AD1" w:rsidRPr="0012724F">
        <w:rPr>
          <w:lang w:val="ru-RU"/>
        </w:rPr>
        <w:t>Приобье</w:t>
      </w:r>
      <w:r w:rsidRPr="0012724F">
        <w:rPr>
          <w:szCs w:val="23"/>
          <w:lang w:val="ru-RU"/>
        </w:rPr>
        <w:t xml:space="preserve"> </w:t>
      </w:r>
      <w:r w:rsidR="00B04C30" w:rsidRPr="0012724F">
        <w:rPr>
          <w:szCs w:val="23"/>
          <w:lang w:val="ru-RU"/>
        </w:rPr>
        <w:t>Октябрьского</w:t>
      </w:r>
      <w:r w:rsidRPr="0012724F">
        <w:rPr>
          <w:szCs w:val="23"/>
          <w:lang w:val="ru-RU"/>
        </w:rPr>
        <w:t xml:space="preserve"> района, принят перечень видов объектов</w:t>
      </w:r>
      <w:r w:rsidR="009750AE" w:rsidRPr="0012724F">
        <w:rPr>
          <w:szCs w:val="23"/>
          <w:lang w:val="ru-RU"/>
        </w:rPr>
        <w:t xml:space="preserve"> </w:t>
      </w:r>
      <w:r w:rsidRPr="0012724F">
        <w:rPr>
          <w:szCs w:val="23"/>
          <w:lang w:val="ru-RU"/>
        </w:rPr>
        <w:t>местного</w:t>
      </w:r>
      <w:r w:rsidR="009750AE" w:rsidRPr="0012724F">
        <w:rPr>
          <w:szCs w:val="23"/>
          <w:lang w:val="ru-RU"/>
        </w:rPr>
        <w:t xml:space="preserve"> </w:t>
      </w:r>
      <w:r w:rsidRPr="0012724F">
        <w:rPr>
          <w:szCs w:val="23"/>
          <w:lang w:val="ru-RU"/>
        </w:rPr>
        <w:t>значения муниципального района, установленный в статье 8.2 Закона № 39-оз:</w:t>
      </w:r>
    </w:p>
    <w:p w:rsidR="00C73AE0" w:rsidRPr="0012724F" w:rsidRDefault="00C73AE0" w:rsidP="00B04C30">
      <w:pPr>
        <w:pStyle w:val="aff7"/>
        <w:rPr>
          <w:szCs w:val="23"/>
          <w:lang w:val="ru-RU"/>
        </w:rPr>
      </w:pPr>
      <w:r w:rsidRPr="0012724F">
        <w:rPr>
          <w:szCs w:val="23"/>
          <w:lang w:val="ru-RU"/>
        </w:rPr>
        <w:t>1) в области электро-, тепло-, газо- и водоснабжения населения, водоотведения:</w:t>
      </w:r>
    </w:p>
    <w:p w:rsidR="00C73AE0" w:rsidRPr="0012724F" w:rsidRDefault="00C73AE0" w:rsidP="00B04C30">
      <w:pPr>
        <w:pStyle w:val="aff7"/>
        <w:numPr>
          <w:ilvl w:val="0"/>
          <w:numId w:val="35"/>
        </w:numPr>
        <w:rPr>
          <w:szCs w:val="23"/>
          <w:lang w:val="ru-RU"/>
        </w:rPr>
      </w:pPr>
      <w:r w:rsidRPr="0012724F">
        <w:rPr>
          <w:szCs w:val="23"/>
          <w:lang w:val="ru-RU"/>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rsidR="00C73AE0" w:rsidRPr="0012724F" w:rsidRDefault="00C73AE0" w:rsidP="00B04C30">
      <w:pPr>
        <w:pStyle w:val="aff7"/>
        <w:numPr>
          <w:ilvl w:val="0"/>
          <w:numId w:val="35"/>
        </w:numPr>
        <w:rPr>
          <w:szCs w:val="23"/>
          <w:lang w:val="ru-RU"/>
        </w:rPr>
      </w:pPr>
      <w:r w:rsidRPr="0012724F">
        <w:rPr>
          <w:szCs w:val="23"/>
          <w:lang w:val="ru-RU"/>
        </w:rPr>
        <w:t>электрические станции, установленная генерируемая мощность которых составляет до 5 МВт включительно;</w:t>
      </w:r>
    </w:p>
    <w:p w:rsidR="00C73AE0" w:rsidRPr="0012724F" w:rsidRDefault="00C73AE0" w:rsidP="00B04C30">
      <w:pPr>
        <w:pStyle w:val="aff7"/>
        <w:numPr>
          <w:ilvl w:val="0"/>
          <w:numId w:val="35"/>
        </w:numPr>
        <w:rPr>
          <w:szCs w:val="23"/>
          <w:lang w:val="ru-RU"/>
        </w:rPr>
      </w:pPr>
      <w:r w:rsidRPr="0012724F">
        <w:rPr>
          <w:szCs w:val="23"/>
          <w:lang w:val="ru-RU"/>
        </w:rPr>
        <w:t>подстанции и переключательные пункты, проектный номинальный класс напряжений которых находится в диапазоне от 20 кВ до 35 кВ включительно;</w:t>
      </w:r>
    </w:p>
    <w:p w:rsidR="00C73AE0" w:rsidRPr="0012724F" w:rsidRDefault="00C73AE0" w:rsidP="00B04C30">
      <w:pPr>
        <w:pStyle w:val="aff7"/>
        <w:numPr>
          <w:ilvl w:val="0"/>
          <w:numId w:val="35"/>
        </w:numPr>
        <w:rPr>
          <w:szCs w:val="23"/>
          <w:lang w:val="ru-RU"/>
        </w:rPr>
      </w:pPr>
      <w:r w:rsidRPr="0012724F">
        <w:rPr>
          <w:szCs w:val="23"/>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C73AE0" w:rsidRPr="0012724F" w:rsidRDefault="00C73AE0" w:rsidP="00B04C30">
      <w:pPr>
        <w:pStyle w:val="aff7"/>
        <w:numPr>
          <w:ilvl w:val="0"/>
          <w:numId w:val="35"/>
        </w:numPr>
        <w:rPr>
          <w:szCs w:val="23"/>
          <w:lang w:val="ru-RU"/>
        </w:rPr>
      </w:pPr>
      <w:r w:rsidRPr="0012724F">
        <w:rPr>
          <w:szCs w:val="23"/>
          <w:lang w:val="ru-RU"/>
        </w:rPr>
        <w:t>линии электропередачи, проектный номинальный класс напряжений которых находится в диапазоне от 20 кВ до 35 кВ включительно;</w:t>
      </w:r>
    </w:p>
    <w:p w:rsidR="00C73AE0" w:rsidRPr="0012724F" w:rsidRDefault="00C73AE0" w:rsidP="00B04C30">
      <w:pPr>
        <w:pStyle w:val="aff7"/>
        <w:numPr>
          <w:ilvl w:val="0"/>
          <w:numId w:val="35"/>
        </w:numPr>
        <w:rPr>
          <w:szCs w:val="23"/>
          <w:lang w:val="ru-RU"/>
        </w:rPr>
      </w:pPr>
      <w:r w:rsidRPr="0012724F">
        <w:rPr>
          <w:szCs w:val="23"/>
          <w:lang w:val="ru-RU"/>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C73AE0" w:rsidRPr="0012724F" w:rsidRDefault="00C73AE0" w:rsidP="00B04C30">
      <w:pPr>
        <w:pStyle w:val="aff7"/>
        <w:numPr>
          <w:ilvl w:val="0"/>
          <w:numId w:val="35"/>
        </w:numPr>
        <w:rPr>
          <w:szCs w:val="23"/>
          <w:lang w:val="ru-RU"/>
        </w:rPr>
      </w:pPr>
      <w:r w:rsidRPr="0012724F">
        <w:rPr>
          <w:szCs w:val="23"/>
          <w:lang w:val="ru-RU"/>
        </w:rPr>
        <w:t>котельные;</w:t>
      </w:r>
    </w:p>
    <w:p w:rsidR="00C73AE0" w:rsidRPr="0012724F" w:rsidRDefault="00C73AE0" w:rsidP="00B04C30">
      <w:pPr>
        <w:pStyle w:val="aff7"/>
        <w:numPr>
          <w:ilvl w:val="0"/>
          <w:numId w:val="35"/>
        </w:numPr>
        <w:rPr>
          <w:szCs w:val="23"/>
          <w:lang w:val="ru-RU"/>
        </w:rPr>
      </w:pPr>
      <w:r w:rsidRPr="0012724F">
        <w:rPr>
          <w:szCs w:val="23"/>
          <w:lang w:val="ru-RU"/>
        </w:rPr>
        <w:t>центральные тепловые пункты;</w:t>
      </w:r>
    </w:p>
    <w:p w:rsidR="00C73AE0" w:rsidRPr="0012724F" w:rsidRDefault="00C73AE0" w:rsidP="00B04C30">
      <w:pPr>
        <w:pStyle w:val="aff7"/>
        <w:numPr>
          <w:ilvl w:val="0"/>
          <w:numId w:val="35"/>
        </w:numPr>
        <w:rPr>
          <w:szCs w:val="23"/>
          <w:lang w:val="ru-RU"/>
        </w:rPr>
      </w:pPr>
      <w:r w:rsidRPr="0012724F">
        <w:rPr>
          <w:szCs w:val="23"/>
          <w:lang w:val="ru-RU"/>
        </w:rPr>
        <w:t>тепловые перекачивающие насосные станции;</w:t>
      </w:r>
    </w:p>
    <w:p w:rsidR="00C73AE0" w:rsidRPr="0012724F" w:rsidRDefault="00C73AE0" w:rsidP="00B04C30">
      <w:pPr>
        <w:pStyle w:val="aff7"/>
        <w:numPr>
          <w:ilvl w:val="0"/>
          <w:numId w:val="35"/>
        </w:numPr>
        <w:rPr>
          <w:szCs w:val="23"/>
          <w:lang w:val="ru-RU"/>
        </w:rPr>
      </w:pPr>
      <w:r w:rsidRPr="0012724F">
        <w:rPr>
          <w:szCs w:val="23"/>
          <w:lang w:val="ru-RU"/>
        </w:rPr>
        <w:t>магистральные теплопроводы;</w:t>
      </w:r>
    </w:p>
    <w:p w:rsidR="00C73AE0" w:rsidRPr="0012724F" w:rsidRDefault="00C73AE0" w:rsidP="00B04C30">
      <w:pPr>
        <w:pStyle w:val="aff7"/>
        <w:numPr>
          <w:ilvl w:val="0"/>
          <w:numId w:val="35"/>
        </w:numPr>
        <w:rPr>
          <w:szCs w:val="23"/>
          <w:lang w:val="ru-RU"/>
        </w:rPr>
      </w:pPr>
      <w:r w:rsidRPr="0012724F">
        <w:rPr>
          <w:szCs w:val="23"/>
          <w:lang w:val="ru-RU"/>
        </w:rPr>
        <w:t>пункты редуцирования газа;</w:t>
      </w:r>
    </w:p>
    <w:p w:rsidR="00C73AE0" w:rsidRPr="0012724F" w:rsidRDefault="00C73AE0" w:rsidP="00B04C30">
      <w:pPr>
        <w:pStyle w:val="aff7"/>
        <w:numPr>
          <w:ilvl w:val="0"/>
          <w:numId w:val="35"/>
        </w:numPr>
        <w:rPr>
          <w:szCs w:val="23"/>
          <w:lang w:val="ru-RU"/>
        </w:rPr>
      </w:pPr>
      <w:r w:rsidRPr="0012724F">
        <w:rPr>
          <w:szCs w:val="23"/>
          <w:lang w:val="ru-RU"/>
        </w:rPr>
        <w:t>резервуарные установки сжиженных углеводородных газов;</w:t>
      </w:r>
    </w:p>
    <w:p w:rsidR="00C73AE0" w:rsidRPr="0012724F" w:rsidRDefault="00C73AE0" w:rsidP="00B04C30">
      <w:pPr>
        <w:pStyle w:val="aff7"/>
        <w:numPr>
          <w:ilvl w:val="0"/>
          <w:numId w:val="35"/>
        </w:numPr>
        <w:rPr>
          <w:szCs w:val="23"/>
          <w:lang w:val="ru-RU"/>
        </w:rPr>
      </w:pPr>
      <w:r w:rsidRPr="0012724F">
        <w:rPr>
          <w:szCs w:val="23"/>
          <w:lang w:val="ru-RU"/>
        </w:rPr>
        <w:t>газонаполнительные станции;</w:t>
      </w:r>
    </w:p>
    <w:p w:rsidR="00C73AE0" w:rsidRPr="0012724F" w:rsidRDefault="00C73AE0" w:rsidP="00B04C30">
      <w:pPr>
        <w:pStyle w:val="aff7"/>
        <w:numPr>
          <w:ilvl w:val="0"/>
          <w:numId w:val="35"/>
        </w:numPr>
        <w:rPr>
          <w:szCs w:val="23"/>
          <w:lang w:val="ru-RU"/>
        </w:rPr>
      </w:pPr>
      <w:r w:rsidRPr="0012724F">
        <w:rPr>
          <w:szCs w:val="23"/>
          <w:lang w:val="ru-RU"/>
        </w:rPr>
        <w:t>газопроводы высокого давления;</w:t>
      </w:r>
    </w:p>
    <w:p w:rsidR="00C73AE0" w:rsidRPr="0012724F" w:rsidRDefault="00C73AE0" w:rsidP="00B04C30">
      <w:pPr>
        <w:pStyle w:val="aff7"/>
        <w:numPr>
          <w:ilvl w:val="0"/>
          <w:numId w:val="35"/>
        </w:numPr>
        <w:rPr>
          <w:szCs w:val="23"/>
          <w:lang w:val="ru-RU"/>
        </w:rPr>
      </w:pPr>
      <w:r w:rsidRPr="0012724F">
        <w:rPr>
          <w:szCs w:val="23"/>
          <w:lang w:val="ru-RU"/>
        </w:rPr>
        <w:t>внеквартальные газопроводы среднего давления;</w:t>
      </w:r>
    </w:p>
    <w:p w:rsidR="00C73AE0" w:rsidRPr="0012724F" w:rsidRDefault="00C73AE0" w:rsidP="00B04C30">
      <w:pPr>
        <w:pStyle w:val="aff7"/>
        <w:numPr>
          <w:ilvl w:val="0"/>
          <w:numId w:val="35"/>
        </w:numPr>
        <w:rPr>
          <w:szCs w:val="23"/>
          <w:lang w:val="ru-RU"/>
        </w:rPr>
      </w:pPr>
      <w:r w:rsidRPr="0012724F">
        <w:rPr>
          <w:szCs w:val="23"/>
          <w:lang w:val="ru-RU"/>
        </w:rPr>
        <w:t>газопроводы попутного нефтяного газа;</w:t>
      </w:r>
    </w:p>
    <w:p w:rsidR="00C73AE0" w:rsidRPr="0012724F" w:rsidRDefault="00C73AE0" w:rsidP="00B04C30">
      <w:pPr>
        <w:pStyle w:val="aff7"/>
        <w:numPr>
          <w:ilvl w:val="0"/>
          <w:numId w:val="35"/>
        </w:numPr>
        <w:rPr>
          <w:szCs w:val="23"/>
          <w:lang w:val="ru-RU"/>
        </w:rPr>
      </w:pPr>
      <w:r w:rsidRPr="0012724F">
        <w:rPr>
          <w:szCs w:val="23"/>
          <w:lang w:val="ru-RU"/>
        </w:rPr>
        <w:t>водозаборы;</w:t>
      </w:r>
    </w:p>
    <w:p w:rsidR="00C73AE0" w:rsidRPr="0012724F" w:rsidRDefault="00C73AE0" w:rsidP="00B04C30">
      <w:pPr>
        <w:pStyle w:val="aff7"/>
        <w:numPr>
          <w:ilvl w:val="0"/>
          <w:numId w:val="35"/>
        </w:numPr>
        <w:rPr>
          <w:szCs w:val="23"/>
          <w:lang w:val="ru-RU"/>
        </w:rPr>
      </w:pPr>
      <w:r w:rsidRPr="0012724F">
        <w:rPr>
          <w:szCs w:val="23"/>
          <w:lang w:val="ru-RU"/>
        </w:rPr>
        <w:t>станции водоподготовки (водопроводные очистные сооружения);</w:t>
      </w:r>
    </w:p>
    <w:p w:rsidR="00C73AE0" w:rsidRPr="0012724F" w:rsidRDefault="00C73AE0" w:rsidP="00B04C30">
      <w:pPr>
        <w:pStyle w:val="aff7"/>
        <w:numPr>
          <w:ilvl w:val="0"/>
          <w:numId w:val="35"/>
        </w:numPr>
        <w:rPr>
          <w:szCs w:val="23"/>
          <w:lang w:val="ru-RU"/>
        </w:rPr>
      </w:pPr>
      <w:r w:rsidRPr="0012724F">
        <w:rPr>
          <w:szCs w:val="23"/>
          <w:lang w:val="ru-RU"/>
        </w:rPr>
        <w:t>водопроводные насосные станции;</w:t>
      </w:r>
    </w:p>
    <w:p w:rsidR="00C73AE0" w:rsidRPr="0012724F" w:rsidRDefault="00C73AE0" w:rsidP="00B04C30">
      <w:pPr>
        <w:pStyle w:val="aff7"/>
        <w:numPr>
          <w:ilvl w:val="0"/>
          <w:numId w:val="35"/>
        </w:numPr>
        <w:rPr>
          <w:szCs w:val="23"/>
          <w:lang w:val="ru-RU"/>
        </w:rPr>
      </w:pPr>
      <w:r w:rsidRPr="0012724F">
        <w:rPr>
          <w:szCs w:val="23"/>
          <w:lang w:val="ru-RU"/>
        </w:rPr>
        <w:t>резервуары для хранения воды, водонапорные башни, расположенные на территории поселения;</w:t>
      </w:r>
    </w:p>
    <w:p w:rsidR="00C73AE0" w:rsidRPr="0012724F" w:rsidRDefault="00C73AE0" w:rsidP="00B04C30">
      <w:pPr>
        <w:pStyle w:val="aff7"/>
        <w:numPr>
          <w:ilvl w:val="0"/>
          <w:numId w:val="35"/>
        </w:numPr>
        <w:rPr>
          <w:szCs w:val="23"/>
          <w:lang w:val="ru-RU"/>
        </w:rPr>
      </w:pPr>
      <w:r w:rsidRPr="0012724F">
        <w:rPr>
          <w:szCs w:val="23"/>
          <w:lang w:val="ru-RU"/>
        </w:rPr>
        <w:t>магистральные водопроводы;</w:t>
      </w:r>
    </w:p>
    <w:p w:rsidR="00C73AE0" w:rsidRPr="0012724F" w:rsidRDefault="00C73AE0" w:rsidP="00B04C30">
      <w:pPr>
        <w:pStyle w:val="aff7"/>
        <w:numPr>
          <w:ilvl w:val="0"/>
          <w:numId w:val="35"/>
        </w:numPr>
        <w:rPr>
          <w:szCs w:val="23"/>
          <w:lang w:val="ru-RU"/>
        </w:rPr>
      </w:pPr>
      <w:r w:rsidRPr="0012724F">
        <w:rPr>
          <w:szCs w:val="23"/>
          <w:lang w:val="ru-RU"/>
        </w:rPr>
        <w:t>канализационные очистные сооружения;</w:t>
      </w:r>
    </w:p>
    <w:p w:rsidR="00C73AE0" w:rsidRPr="0012724F" w:rsidRDefault="00C73AE0" w:rsidP="00B04C30">
      <w:pPr>
        <w:pStyle w:val="aff7"/>
        <w:numPr>
          <w:ilvl w:val="0"/>
          <w:numId w:val="35"/>
        </w:numPr>
        <w:rPr>
          <w:szCs w:val="23"/>
          <w:lang w:val="ru-RU"/>
        </w:rPr>
      </w:pPr>
      <w:r w:rsidRPr="0012724F">
        <w:rPr>
          <w:szCs w:val="23"/>
          <w:lang w:val="ru-RU"/>
        </w:rPr>
        <w:t>канализационные насосные станции;</w:t>
      </w:r>
    </w:p>
    <w:p w:rsidR="00C73AE0" w:rsidRPr="0012724F" w:rsidRDefault="00C73AE0" w:rsidP="00B04C30">
      <w:pPr>
        <w:pStyle w:val="aff7"/>
        <w:numPr>
          <w:ilvl w:val="0"/>
          <w:numId w:val="35"/>
        </w:numPr>
        <w:rPr>
          <w:szCs w:val="23"/>
          <w:lang w:val="ru-RU"/>
        </w:rPr>
      </w:pPr>
      <w:r w:rsidRPr="0012724F">
        <w:rPr>
          <w:szCs w:val="23"/>
          <w:lang w:val="ru-RU"/>
        </w:rPr>
        <w:lastRenderedPageBreak/>
        <w:t>магистральная канализация;</w:t>
      </w:r>
    </w:p>
    <w:p w:rsidR="00C73AE0" w:rsidRPr="0012724F" w:rsidRDefault="00C73AE0" w:rsidP="00B04C30">
      <w:pPr>
        <w:pStyle w:val="aff7"/>
        <w:numPr>
          <w:ilvl w:val="0"/>
          <w:numId w:val="35"/>
        </w:numPr>
        <w:rPr>
          <w:szCs w:val="23"/>
          <w:lang w:val="ru-RU"/>
        </w:rPr>
      </w:pPr>
      <w:r w:rsidRPr="0012724F">
        <w:rPr>
          <w:szCs w:val="23"/>
          <w:lang w:val="ru-RU"/>
        </w:rPr>
        <w:t>коллекторы сброса очищенных канализационных сточных вод;</w:t>
      </w:r>
    </w:p>
    <w:p w:rsidR="00C73AE0" w:rsidRPr="0012724F" w:rsidRDefault="00C73AE0" w:rsidP="00B04C30">
      <w:pPr>
        <w:pStyle w:val="aff7"/>
        <w:numPr>
          <w:ilvl w:val="0"/>
          <w:numId w:val="35"/>
        </w:numPr>
        <w:rPr>
          <w:szCs w:val="23"/>
          <w:lang w:val="ru-RU"/>
        </w:rPr>
      </w:pPr>
      <w:r w:rsidRPr="0012724F">
        <w:rPr>
          <w:szCs w:val="23"/>
          <w:lang w:val="ru-RU"/>
        </w:rPr>
        <w:t>магистральная ливневая канализация;</w:t>
      </w:r>
    </w:p>
    <w:p w:rsidR="00C73AE0" w:rsidRPr="0012724F" w:rsidRDefault="00C73AE0" w:rsidP="00B04C30">
      <w:pPr>
        <w:pStyle w:val="aff7"/>
        <w:rPr>
          <w:szCs w:val="23"/>
          <w:lang w:val="ru-RU"/>
        </w:rPr>
      </w:pPr>
      <w:r w:rsidRPr="0012724F">
        <w:rPr>
          <w:szCs w:val="23"/>
          <w:lang w:val="ru-RU"/>
        </w:rPr>
        <w:t>2) в области автомобильных дорог местного значения:</w:t>
      </w:r>
    </w:p>
    <w:p w:rsidR="00C73AE0" w:rsidRPr="0012724F" w:rsidRDefault="00C73AE0" w:rsidP="00B04C30">
      <w:pPr>
        <w:pStyle w:val="aff7"/>
        <w:numPr>
          <w:ilvl w:val="0"/>
          <w:numId w:val="35"/>
        </w:numPr>
        <w:rPr>
          <w:szCs w:val="23"/>
          <w:lang w:val="ru-RU"/>
        </w:rPr>
      </w:pPr>
      <w:r w:rsidRPr="0012724F">
        <w:rPr>
          <w:szCs w:val="23"/>
          <w:lang w:val="ru-RU"/>
        </w:rPr>
        <w:t>автомобильные дороги местного значения в границах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C73AE0" w:rsidRPr="0012724F" w:rsidRDefault="00C73AE0" w:rsidP="00B04C30">
      <w:pPr>
        <w:pStyle w:val="aff7"/>
        <w:rPr>
          <w:szCs w:val="23"/>
          <w:lang w:val="ru-RU"/>
        </w:rPr>
      </w:pPr>
      <w:r w:rsidRPr="0012724F">
        <w:rPr>
          <w:szCs w:val="23"/>
          <w:lang w:val="ru-RU"/>
        </w:rPr>
        <w:t>3) в области предупреждения и ликвидации последствий чрезвычайных ситуаций:</w:t>
      </w:r>
    </w:p>
    <w:p w:rsidR="00C73AE0" w:rsidRPr="0012724F" w:rsidRDefault="00C73AE0" w:rsidP="00B04C30">
      <w:pPr>
        <w:pStyle w:val="aff7"/>
        <w:numPr>
          <w:ilvl w:val="0"/>
          <w:numId w:val="35"/>
        </w:numPr>
        <w:rPr>
          <w:szCs w:val="23"/>
          <w:lang w:val="ru-RU"/>
        </w:rPr>
      </w:pPr>
      <w:r w:rsidRPr="0012724F">
        <w:rPr>
          <w:szCs w:val="23"/>
          <w:lang w:val="ru-RU"/>
        </w:rPr>
        <w:t>территории, подверженные риску возникновения чрезвычайных ситуаций природного и техногенного характера;</w:t>
      </w:r>
    </w:p>
    <w:p w:rsidR="00C73AE0" w:rsidRPr="0012724F" w:rsidRDefault="00C73AE0" w:rsidP="00B04C30">
      <w:pPr>
        <w:pStyle w:val="aff7"/>
        <w:numPr>
          <w:ilvl w:val="0"/>
          <w:numId w:val="35"/>
        </w:numPr>
        <w:rPr>
          <w:szCs w:val="23"/>
          <w:lang w:val="ru-RU"/>
        </w:rPr>
      </w:pPr>
      <w:r w:rsidRPr="0012724F">
        <w:rPr>
          <w:szCs w:val="23"/>
          <w:lang w:val="ru-RU"/>
        </w:rPr>
        <w:t>дамбы, берегоукрепительные сооружения;</w:t>
      </w:r>
    </w:p>
    <w:p w:rsidR="00C73AE0" w:rsidRPr="0012724F" w:rsidRDefault="00C73AE0" w:rsidP="00B04C30">
      <w:pPr>
        <w:pStyle w:val="aff7"/>
        <w:numPr>
          <w:ilvl w:val="0"/>
          <w:numId w:val="35"/>
        </w:numPr>
        <w:rPr>
          <w:szCs w:val="23"/>
          <w:lang w:val="ru-RU"/>
        </w:rPr>
      </w:pPr>
      <w:r w:rsidRPr="0012724F">
        <w:rPr>
          <w:szCs w:val="23"/>
          <w:lang w:val="ru-RU"/>
        </w:rPr>
        <w:t>пожарные депо;</w:t>
      </w:r>
    </w:p>
    <w:p w:rsidR="00C73AE0" w:rsidRPr="0012724F" w:rsidRDefault="00C73AE0" w:rsidP="00B04C30">
      <w:pPr>
        <w:pStyle w:val="aff7"/>
        <w:numPr>
          <w:ilvl w:val="0"/>
          <w:numId w:val="35"/>
        </w:numPr>
        <w:rPr>
          <w:szCs w:val="23"/>
          <w:lang w:val="ru-RU"/>
        </w:rPr>
      </w:pPr>
      <w:r w:rsidRPr="0012724F">
        <w:rPr>
          <w:szCs w:val="23"/>
          <w:lang w:val="ru-RU"/>
        </w:rPr>
        <w:t>базы аварийно-спасательных служб и (или) аварийно-спасательных формирований;</w:t>
      </w:r>
    </w:p>
    <w:p w:rsidR="00C73AE0" w:rsidRPr="0012724F" w:rsidRDefault="00C73AE0" w:rsidP="00B04C30">
      <w:pPr>
        <w:pStyle w:val="aff7"/>
        <w:rPr>
          <w:szCs w:val="23"/>
          <w:lang w:val="ru-RU"/>
        </w:rPr>
      </w:pPr>
      <w:r w:rsidRPr="0012724F">
        <w:rPr>
          <w:szCs w:val="23"/>
          <w:lang w:val="ru-RU"/>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C73AE0" w:rsidRPr="0012724F" w:rsidRDefault="00C73AE0" w:rsidP="00B04C30">
      <w:pPr>
        <w:pStyle w:val="aff7"/>
        <w:rPr>
          <w:szCs w:val="23"/>
          <w:lang w:val="ru-RU"/>
        </w:rPr>
      </w:pPr>
      <w:r w:rsidRPr="0012724F">
        <w:rPr>
          <w:szCs w:val="23"/>
          <w:lang w:val="ru-RU"/>
        </w:rPr>
        <w:t>5) в области культуры и социального обслуживания:</w:t>
      </w:r>
    </w:p>
    <w:p w:rsidR="00C73AE0" w:rsidRPr="0012724F" w:rsidRDefault="00C73AE0" w:rsidP="00B04C30">
      <w:pPr>
        <w:pStyle w:val="aff7"/>
        <w:numPr>
          <w:ilvl w:val="0"/>
          <w:numId w:val="35"/>
        </w:numPr>
        <w:rPr>
          <w:szCs w:val="23"/>
          <w:lang w:val="ru-RU"/>
        </w:rPr>
      </w:pPr>
      <w:r w:rsidRPr="0012724F">
        <w:rPr>
          <w:szCs w:val="23"/>
          <w:lang w:val="ru-RU"/>
        </w:rPr>
        <w:t>объекты культурного наследия местного значения, расположенные на территориях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культурно-досугового назначения и социальной инфраструктуры местного значения на территории поселения;</w:t>
      </w:r>
    </w:p>
    <w:p w:rsidR="00C73AE0" w:rsidRPr="0012724F" w:rsidRDefault="00C73AE0" w:rsidP="00B04C30">
      <w:pPr>
        <w:pStyle w:val="aff7"/>
        <w:rPr>
          <w:szCs w:val="23"/>
          <w:lang w:val="ru-RU"/>
        </w:rPr>
      </w:pPr>
      <w:r w:rsidRPr="0012724F">
        <w:rPr>
          <w:szCs w:val="23"/>
          <w:lang w:val="ru-RU"/>
        </w:rPr>
        <w:t>6) в иных областях:</w:t>
      </w:r>
    </w:p>
    <w:p w:rsidR="00C73AE0" w:rsidRPr="0012724F" w:rsidRDefault="00C73AE0" w:rsidP="00B04C30">
      <w:pPr>
        <w:pStyle w:val="aff7"/>
        <w:numPr>
          <w:ilvl w:val="0"/>
          <w:numId w:val="35"/>
        </w:numPr>
        <w:rPr>
          <w:szCs w:val="23"/>
          <w:lang w:val="ru-RU"/>
        </w:rPr>
      </w:pPr>
      <w:r w:rsidRPr="0012724F">
        <w:rPr>
          <w:szCs w:val="23"/>
          <w:lang w:val="ru-RU"/>
        </w:rPr>
        <w:t>особо охраняемые природные территории местного значения, расположенные на территориях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C73AE0" w:rsidRPr="0012724F" w:rsidRDefault="00C73AE0" w:rsidP="00B04C30">
      <w:pPr>
        <w:pStyle w:val="aff7"/>
        <w:numPr>
          <w:ilvl w:val="0"/>
          <w:numId w:val="35"/>
        </w:numPr>
        <w:rPr>
          <w:szCs w:val="23"/>
          <w:lang w:val="ru-RU"/>
        </w:rPr>
      </w:pPr>
      <w:r w:rsidRPr="0012724F">
        <w:rPr>
          <w:szCs w:val="23"/>
          <w:lang w:val="ru-RU"/>
        </w:rPr>
        <w:t>объекты производственного и хозяйственно-складского назначения местного значения в границах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сельскохозяйственного назначения местного значения в границах поселения;</w:t>
      </w:r>
    </w:p>
    <w:p w:rsidR="00C73AE0" w:rsidRPr="0012724F" w:rsidRDefault="00C73AE0" w:rsidP="00B04C30">
      <w:pPr>
        <w:pStyle w:val="aff7"/>
        <w:numPr>
          <w:ilvl w:val="0"/>
          <w:numId w:val="35"/>
        </w:numPr>
        <w:rPr>
          <w:szCs w:val="23"/>
          <w:lang w:val="ru-RU"/>
        </w:rPr>
      </w:pPr>
      <w:r w:rsidRPr="0012724F">
        <w:rPr>
          <w:szCs w:val="23"/>
          <w:lang w:val="ru-RU"/>
        </w:rPr>
        <w:t>места захоронения (кладбища, крематории, колумбарии), расположенные на территориях поселения;</w:t>
      </w:r>
    </w:p>
    <w:p w:rsidR="00C73AE0" w:rsidRPr="0012724F" w:rsidRDefault="00C73AE0" w:rsidP="00B04C30">
      <w:pPr>
        <w:pStyle w:val="aff7"/>
        <w:numPr>
          <w:ilvl w:val="0"/>
          <w:numId w:val="35"/>
        </w:numPr>
        <w:rPr>
          <w:szCs w:val="23"/>
          <w:lang w:val="ru-RU"/>
        </w:rPr>
      </w:pPr>
      <w:r w:rsidRPr="0012724F">
        <w:rPr>
          <w:szCs w:val="23"/>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w:t>
      </w:r>
    </w:p>
    <w:p w:rsidR="00FE7102" w:rsidRPr="0012724F" w:rsidRDefault="00FE7102" w:rsidP="00FE7102">
      <w:pPr>
        <w:pStyle w:val="aff7"/>
        <w:rPr>
          <w:lang w:val="ru-RU"/>
        </w:rPr>
      </w:pPr>
    </w:p>
    <w:p w:rsidR="00AC3164" w:rsidRPr="0012724F" w:rsidRDefault="00AC3164" w:rsidP="00FE7102">
      <w:pPr>
        <w:pStyle w:val="aff7"/>
        <w:rPr>
          <w:lang w:val="ru-RU"/>
        </w:rPr>
      </w:pPr>
    </w:p>
    <w:p w:rsidR="00C73AE0" w:rsidRPr="0012724F" w:rsidRDefault="00C73AE0" w:rsidP="00B04C30">
      <w:pPr>
        <w:pStyle w:val="20"/>
        <w:numPr>
          <w:ilvl w:val="1"/>
          <w:numId w:val="13"/>
        </w:numPr>
        <w:ind w:left="0" w:firstLine="0"/>
        <w:rPr>
          <w:rFonts w:cs="Times New Roman"/>
          <w:i w:val="0"/>
        </w:rPr>
      </w:pPr>
      <w:bookmarkStart w:id="107" w:name="_Toc81409437"/>
      <w:r w:rsidRPr="0012724F">
        <w:rPr>
          <w:rFonts w:cs="Times New Roman"/>
          <w:i w:val="0"/>
        </w:rPr>
        <w:lastRenderedPageBreak/>
        <w:t xml:space="preserve">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w:t>
      </w:r>
      <w:r w:rsidR="00E71AD1" w:rsidRPr="0012724F">
        <w:rPr>
          <w:rFonts w:cs="Times New Roman"/>
          <w:i w:val="0"/>
        </w:rPr>
        <w:t>Приобье</w:t>
      </w:r>
      <w:r w:rsidR="009750AE" w:rsidRPr="0012724F">
        <w:rPr>
          <w:rFonts w:cs="Times New Roman"/>
          <w:i w:val="0"/>
        </w:rPr>
        <w:t xml:space="preserve"> </w:t>
      </w:r>
      <w:r w:rsidR="00B04C30" w:rsidRPr="0012724F">
        <w:rPr>
          <w:rFonts w:cs="Times New Roman"/>
          <w:i w:val="0"/>
        </w:rPr>
        <w:t>Октябрьского</w:t>
      </w:r>
      <w:r w:rsidRPr="0012724F">
        <w:rPr>
          <w:rFonts w:cs="Times New Roman"/>
          <w:i w:val="0"/>
        </w:rPr>
        <w:t xml:space="preserve"> района, влияющих на установление расчетных показателей</w:t>
      </w:r>
      <w:bookmarkEnd w:id="107"/>
    </w:p>
    <w:p w:rsidR="00C73AE0" w:rsidRPr="0012724F" w:rsidRDefault="00C73AE0" w:rsidP="00B04C30">
      <w:pPr>
        <w:pStyle w:val="aff7"/>
        <w:rPr>
          <w:lang w:val="ru-RU"/>
        </w:rPr>
      </w:pPr>
      <w:bookmarkStart w:id="108" w:name="OLE_LINK291"/>
      <w:bookmarkStart w:id="109" w:name="OLE_LINK292"/>
      <w:r w:rsidRPr="0012724F">
        <w:rPr>
          <w:lang w:val="ru-RU"/>
        </w:rPr>
        <w:t xml:space="preserve">Городское поселение </w:t>
      </w:r>
      <w:r w:rsidR="00E71AD1" w:rsidRPr="0012724F">
        <w:rPr>
          <w:lang w:val="ru-RU"/>
        </w:rPr>
        <w:t>Приобье</w:t>
      </w:r>
      <w:r w:rsidRPr="0012724F">
        <w:rPr>
          <w:lang w:val="ru-RU"/>
        </w:rPr>
        <w:t xml:space="preserve">– муниципальное образование в составе </w:t>
      </w:r>
      <w:r w:rsidR="00B04C30" w:rsidRPr="0012724F">
        <w:rPr>
          <w:lang w:val="ru-RU"/>
        </w:rPr>
        <w:t>Октябрьского</w:t>
      </w:r>
      <w:r w:rsidRPr="0012724F">
        <w:rPr>
          <w:lang w:val="ru-RU"/>
        </w:rPr>
        <w:t xml:space="preserve"> района</w:t>
      </w:r>
      <w:r w:rsidR="009775D7" w:rsidRPr="0012724F">
        <w:rPr>
          <w:lang w:val="ru-RU"/>
        </w:rPr>
        <w:t xml:space="preserve"> </w:t>
      </w:r>
      <w:r w:rsidRPr="0012724F">
        <w:rPr>
          <w:lang w:val="ru-RU"/>
        </w:rPr>
        <w:t>Ханты-Мансийского автономного округа – Югры.</w:t>
      </w:r>
    </w:p>
    <w:p w:rsidR="00C73AE0" w:rsidRPr="0012724F" w:rsidRDefault="00C73AE0" w:rsidP="00B04C30">
      <w:pPr>
        <w:pStyle w:val="aff7"/>
        <w:rPr>
          <w:bCs/>
          <w:szCs w:val="26"/>
          <w:lang w:val="ru-RU"/>
        </w:rPr>
      </w:pPr>
      <w:r w:rsidRPr="0012724F">
        <w:rPr>
          <w:lang w:val="ru-RU"/>
        </w:rPr>
        <w:t xml:space="preserve">Границы территории городского поселения </w:t>
      </w:r>
      <w:r w:rsidR="00E71AD1" w:rsidRPr="0012724F">
        <w:rPr>
          <w:lang w:val="ru-RU"/>
        </w:rPr>
        <w:t>Приобье</w:t>
      </w:r>
      <w:r w:rsidR="009750AE" w:rsidRPr="0012724F">
        <w:rPr>
          <w:lang w:val="ru-RU"/>
        </w:rPr>
        <w:t xml:space="preserve"> </w:t>
      </w:r>
      <w:r w:rsidR="00B04C30" w:rsidRPr="0012724F">
        <w:rPr>
          <w:lang w:val="ru-RU"/>
        </w:rPr>
        <w:t>Октябрьского</w:t>
      </w:r>
      <w:r w:rsidRPr="0012724F">
        <w:rPr>
          <w:lang w:val="ru-RU"/>
        </w:rPr>
        <w:t xml:space="preserve"> района установлены Законом</w:t>
      </w:r>
      <w:r w:rsidR="009775D7" w:rsidRPr="0012724F">
        <w:rPr>
          <w:lang w:val="ru-RU"/>
        </w:rPr>
        <w:t xml:space="preserve"> </w:t>
      </w:r>
      <w:r w:rsidRPr="0012724F">
        <w:rPr>
          <w:bCs/>
          <w:szCs w:val="26"/>
          <w:lang w:val="ru-RU"/>
        </w:rPr>
        <w:t>ХМАО – Югры от 25.11.2004 № 63-оз «О статусе и границах муниципальных образований Ханты-Мансийского автономного округа – Югры».</w:t>
      </w:r>
    </w:p>
    <w:p w:rsidR="00C73AE0" w:rsidRPr="0012724F" w:rsidRDefault="00C73AE0" w:rsidP="00B04C30">
      <w:pPr>
        <w:pStyle w:val="aff7"/>
        <w:rPr>
          <w:bCs/>
          <w:szCs w:val="26"/>
          <w:lang w:val="ru-RU"/>
        </w:rPr>
      </w:pPr>
      <w:r w:rsidRPr="0012724F">
        <w:rPr>
          <w:bCs/>
          <w:szCs w:val="26"/>
          <w:lang w:val="ru-RU"/>
        </w:rPr>
        <w:t xml:space="preserve">В границах городского поселения </w:t>
      </w:r>
      <w:r w:rsidR="00E71AD1" w:rsidRPr="0012724F">
        <w:rPr>
          <w:bCs/>
          <w:szCs w:val="26"/>
          <w:lang w:val="ru-RU"/>
        </w:rPr>
        <w:t>Приобье</w:t>
      </w:r>
      <w:r w:rsidRPr="0012724F">
        <w:rPr>
          <w:bCs/>
          <w:szCs w:val="26"/>
          <w:lang w:val="ru-RU"/>
        </w:rPr>
        <w:t xml:space="preserve"> находится один населенный пункт: поселок городского типа </w:t>
      </w:r>
      <w:r w:rsidR="00E71AD1" w:rsidRPr="0012724F">
        <w:rPr>
          <w:bCs/>
          <w:szCs w:val="26"/>
          <w:lang w:val="ru-RU"/>
        </w:rPr>
        <w:t>Приобье</w:t>
      </w:r>
      <w:r w:rsidRPr="0012724F">
        <w:rPr>
          <w:bCs/>
          <w:szCs w:val="26"/>
          <w:lang w:val="ru-RU"/>
        </w:rPr>
        <w:t>.</w:t>
      </w:r>
      <w:r w:rsidR="009A475E" w:rsidRPr="0012724F">
        <w:rPr>
          <w:bCs/>
          <w:szCs w:val="26"/>
          <w:lang w:val="ru-RU"/>
        </w:rPr>
        <w:t xml:space="preserve"> </w:t>
      </w:r>
      <w:r w:rsidRPr="0012724F">
        <w:rPr>
          <w:bCs/>
          <w:szCs w:val="26"/>
          <w:lang w:val="ru-RU"/>
        </w:rPr>
        <w:t xml:space="preserve">Поселок городского типа </w:t>
      </w:r>
      <w:r w:rsidR="00E71AD1" w:rsidRPr="0012724F">
        <w:rPr>
          <w:bCs/>
          <w:szCs w:val="26"/>
          <w:lang w:val="ru-RU"/>
        </w:rPr>
        <w:t>Приобье</w:t>
      </w:r>
      <w:r w:rsidRPr="0012724F">
        <w:rPr>
          <w:bCs/>
          <w:szCs w:val="26"/>
          <w:lang w:val="ru-RU"/>
        </w:rPr>
        <w:t xml:space="preserve"> является административным центром городского поселения </w:t>
      </w:r>
      <w:r w:rsidR="00E71AD1" w:rsidRPr="0012724F">
        <w:rPr>
          <w:bCs/>
          <w:szCs w:val="26"/>
          <w:lang w:val="ru-RU"/>
        </w:rPr>
        <w:t>Приобье</w:t>
      </w:r>
      <w:r w:rsidR="009A475E" w:rsidRPr="0012724F">
        <w:rPr>
          <w:bCs/>
          <w:szCs w:val="26"/>
          <w:lang w:val="ru-RU"/>
        </w:rPr>
        <w:t>.</w:t>
      </w:r>
    </w:p>
    <w:p w:rsidR="00D72E7E" w:rsidRPr="0012724F" w:rsidRDefault="00D72E7E" w:rsidP="00D72E7E">
      <w:pPr>
        <w:pStyle w:val="aff7"/>
        <w:rPr>
          <w:lang w:val="ru-RU"/>
        </w:rPr>
      </w:pPr>
      <w:r w:rsidRPr="0012724F">
        <w:rPr>
          <w:lang w:val="ru-RU"/>
        </w:rPr>
        <w:t xml:space="preserve">В соответствии с СП </w:t>
      </w:r>
      <w:r w:rsidRPr="0012724F">
        <w:rPr>
          <w:bCs/>
          <w:szCs w:val="26"/>
          <w:lang w:val="ru-RU"/>
        </w:rPr>
        <w:t xml:space="preserve">131.13330.2018 «СНиП 23-01-99* Строительная климатология» территория городского поселения </w:t>
      </w:r>
      <w:r w:rsidR="00E71AD1" w:rsidRPr="0012724F">
        <w:rPr>
          <w:lang w:val="ru-RU"/>
        </w:rPr>
        <w:t>Приобье</w:t>
      </w:r>
      <w:r w:rsidRPr="0012724F">
        <w:rPr>
          <w:lang w:val="ru-RU"/>
        </w:rPr>
        <w:t xml:space="preserve"> Октябрьского района расположена в климатическом подрайоне 1</w:t>
      </w:r>
      <w:r w:rsidR="00DD7289" w:rsidRPr="0012724F">
        <w:rPr>
          <w:lang w:val="ru-RU"/>
        </w:rPr>
        <w:t>Д</w:t>
      </w:r>
      <w:r w:rsidRPr="0012724F">
        <w:rPr>
          <w:lang w:val="ru-RU"/>
        </w:rPr>
        <w:t xml:space="preserve">. </w:t>
      </w:r>
      <w:r w:rsidR="006F5870" w:rsidRPr="0012724F">
        <w:rPr>
          <w:lang w:val="ru-RU"/>
        </w:rPr>
        <w:t xml:space="preserve">Климатический подрайон IД характеризуется продолжительностью холодного периода года (со средней суточной температурой воздуха ниже 0 °С) 190 дней в году и более. </w:t>
      </w:r>
      <w:r w:rsidRPr="0012724F">
        <w:rPr>
          <w:lang w:val="ru-RU"/>
        </w:rPr>
        <w:t>Средняя температура января</w:t>
      </w:r>
      <w:r w:rsidR="006F5870" w:rsidRPr="0012724F">
        <w:rPr>
          <w:lang w:val="ru-RU"/>
        </w:rPr>
        <w:t xml:space="preserve"> в поселении</w:t>
      </w:r>
      <w:r w:rsidRPr="0012724F">
        <w:rPr>
          <w:lang w:val="ru-RU"/>
        </w:rPr>
        <w:t>, самого холодного месяца, — 2</w:t>
      </w:r>
      <w:r w:rsidR="00884C4B" w:rsidRPr="0012724F">
        <w:rPr>
          <w:lang w:val="ru-RU"/>
        </w:rPr>
        <w:t>0</w:t>
      </w:r>
      <w:r w:rsidRPr="0012724F">
        <w:rPr>
          <w:lang w:val="ru-RU"/>
        </w:rPr>
        <w:t>,</w:t>
      </w:r>
      <w:r w:rsidR="00884C4B" w:rsidRPr="0012724F">
        <w:rPr>
          <w:lang w:val="ru-RU"/>
        </w:rPr>
        <w:t>8</w:t>
      </w:r>
      <w:r w:rsidRPr="0012724F">
        <w:rPr>
          <w:vertAlign w:val="superscript"/>
          <w:lang w:val="ru-RU"/>
        </w:rPr>
        <w:t>0</w:t>
      </w:r>
      <w:r w:rsidR="00884C4B" w:rsidRPr="0012724F">
        <w:rPr>
          <w:lang w:val="ru-RU"/>
        </w:rPr>
        <w:t>С, с возможным понижением до -54</w:t>
      </w:r>
      <w:r w:rsidRPr="0012724F">
        <w:rPr>
          <w:vertAlign w:val="superscript"/>
          <w:lang w:val="ru-RU"/>
        </w:rPr>
        <w:t>0</w:t>
      </w:r>
      <w:r w:rsidRPr="0012724F">
        <w:rPr>
          <w:lang w:val="ru-RU"/>
        </w:rPr>
        <w:t>С.</w:t>
      </w:r>
      <w:r w:rsidR="00DD7289" w:rsidRPr="0012724F">
        <w:rPr>
          <w:lang w:val="ru-RU"/>
        </w:rPr>
        <w:t xml:space="preserve"> Июль - самый теплый месяц, средняя температура +</w:t>
      </w:r>
      <w:r w:rsidR="00884C4B" w:rsidRPr="0012724F">
        <w:rPr>
          <w:lang w:val="ru-RU"/>
        </w:rPr>
        <w:t>17,1</w:t>
      </w:r>
      <w:r w:rsidR="00DD7289" w:rsidRPr="0012724F">
        <w:rPr>
          <w:vertAlign w:val="superscript"/>
          <w:lang w:val="ru-RU"/>
        </w:rPr>
        <w:t>0</w:t>
      </w:r>
      <w:r w:rsidR="00DD7289" w:rsidRPr="0012724F">
        <w:rPr>
          <w:lang w:val="ru-RU"/>
        </w:rPr>
        <w:t>С, абсолютный максимум +35</w:t>
      </w:r>
      <w:r w:rsidR="00DD7289" w:rsidRPr="0012724F">
        <w:rPr>
          <w:vertAlign w:val="superscript"/>
          <w:lang w:val="ru-RU"/>
        </w:rPr>
        <w:t>0</w:t>
      </w:r>
      <w:r w:rsidR="00DD7289" w:rsidRPr="0012724F">
        <w:rPr>
          <w:lang w:val="ru-RU"/>
        </w:rPr>
        <w:t>С.</w:t>
      </w:r>
      <w:r w:rsidR="00884C4B" w:rsidRPr="0012724F">
        <w:rPr>
          <w:lang w:val="ru-RU"/>
        </w:rPr>
        <w:t xml:space="preserve"> Продолжительность холодного периода года (со средней суточной температурой воздуха ниже 0 °С) в поселении составляет 198 суток.</w:t>
      </w:r>
    </w:p>
    <w:p w:rsidR="00C73AE0" w:rsidRPr="0012724F" w:rsidRDefault="00C73AE0" w:rsidP="00B04C30">
      <w:pPr>
        <w:pStyle w:val="aff7"/>
        <w:rPr>
          <w:lang w:val="ru-RU"/>
        </w:rPr>
      </w:pPr>
      <w:r w:rsidRPr="0012724F">
        <w:rPr>
          <w:lang w:val="ru-RU"/>
        </w:rPr>
        <w:t xml:space="preserve">Характеристика городского поселения </w:t>
      </w:r>
      <w:r w:rsidR="00E71AD1" w:rsidRPr="0012724F">
        <w:rPr>
          <w:lang w:val="ru-RU"/>
        </w:rPr>
        <w:t>Приобье</w:t>
      </w:r>
      <w:r w:rsidR="002647CA" w:rsidRPr="0012724F">
        <w:rPr>
          <w:lang w:val="ru-RU"/>
        </w:rPr>
        <w:t xml:space="preserve"> </w:t>
      </w:r>
      <w:r w:rsidR="00B04C30" w:rsidRPr="0012724F">
        <w:rPr>
          <w:lang w:val="ru-RU"/>
        </w:rPr>
        <w:t>Октябрьского</w:t>
      </w:r>
      <w:r w:rsidRPr="0012724F">
        <w:rPr>
          <w:lang w:val="ru-RU"/>
        </w:rPr>
        <w:t xml:space="preserve"> района Ханты-Мансийского автономного округа – Югры представлена в таблице 2.</w:t>
      </w:r>
      <w:r w:rsidR="00BB24B0" w:rsidRPr="0012724F">
        <w:rPr>
          <w:lang w:val="ru-RU"/>
        </w:rPr>
        <w:t>5.</w:t>
      </w:r>
      <w:r w:rsidRPr="0012724F">
        <w:rPr>
          <w:lang w:val="ru-RU"/>
        </w:rPr>
        <w:t>1.</w:t>
      </w:r>
    </w:p>
    <w:p w:rsidR="00C73AE0" w:rsidRPr="0012724F" w:rsidRDefault="00C73AE0" w:rsidP="002647CA">
      <w:pPr>
        <w:spacing w:before="120"/>
        <w:rPr>
          <w:rFonts w:cs="Times New Roman"/>
          <w:i/>
        </w:rPr>
      </w:pPr>
      <w:bookmarkStart w:id="110" w:name="OLE_LINK296"/>
      <w:bookmarkStart w:id="111" w:name="OLE_LINK297"/>
      <w:bookmarkEnd w:id="108"/>
      <w:bookmarkEnd w:id="109"/>
      <w:r w:rsidRPr="0012724F">
        <w:rPr>
          <w:rFonts w:cs="Times New Roman"/>
          <w:i/>
        </w:rPr>
        <w:t>Таблица 2.</w:t>
      </w:r>
      <w:r w:rsidR="002647CA" w:rsidRPr="0012724F">
        <w:rPr>
          <w:rFonts w:cs="Times New Roman"/>
          <w:i/>
        </w:rPr>
        <w:t>5.</w:t>
      </w:r>
      <w:r w:rsidRPr="0012724F">
        <w:rPr>
          <w:rFonts w:cs="Times New Roman"/>
          <w:i/>
        </w:rPr>
        <w:t>1</w:t>
      </w:r>
      <w:r w:rsidR="002647CA" w:rsidRPr="0012724F">
        <w:rPr>
          <w:rFonts w:cs="Times New Roman"/>
          <w:i/>
        </w:rPr>
        <w:t xml:space="preserve">. - </w:t>
      </w:r>
      <w:r w:rsidRPr="0012724F">
        <w:rPr>
          <w:rFonts w:cs="Times New Roman"/>
          <w:i/>
        </w:rPr>
        <w:t xml:space="preserve">Характеристика городского поселения </w:t>
      </w:r>
      <w:r w:rsidR="00E71AD1" w:rsidRPr="0012724F">
        <w:rPr>
          <w:rFonts w:cs="Times New Roman"/>
          <w:i/>
        </w:rPr>
        <w:t>Приобье</w:t>
      </w:r>
      <w:r w:rsidR="009750AE" w:rsidRPr="0012724F">
        <w:rPr>
          <w:rFonts w:cs="Times New Roman"/>
          <w:i/>
        </w:rPr>
        <w:t xml:space="preserve"> </w:t>
      </w:r>
      <w:r w:rsidR="00B04C30" w:rsidRPr="0012724F">
        <w:rPr>
          <w:rFonts w:cs="Times New Roman"/>
          <w:i/>
        </w:rPr>
        <w:t>Октябрьского</w:t>
      </w:r>
      <w:r w:rsidRPr="0012724F">
        <w:rPr>
          <w:rFonts w:cs="Times New Roman"/>
          <w:i/>
        </w:rPr>
        <w:t xml:space="preserve"> района Ханты-Мансийского автономного округа – Югры (по данным </w:t>
      </w:r>
      <w:r w:rsidR="00C679C6" w:rsidRPr="0012724F">
        <w:rPr>
          <w:rFonts w:cs="Times New Roman"/>
          <w:i/>
        </w:rPr>
        <w:t>Федеральной службы государственной статистики</w:t>
      </w:r>
      <w:r w:rsidRPr="0012724F">
        <w:rPr>
          <w:rFonts w:cs="Times New Roman"/>
          <w:i/>
        </w:rPr>
        <w:t xml:space="preserve"> на начало 202</w:t>
      </w:r>
      <w:r w:rsidR="005502FC" w:rsidRPr="0012724F">
        <w:rPr>
          <w:rFonts w:cs="Times New Roman"/>
          <w:i/>
        </w:rPr>
        <w:t>0</w:t>
      </w:r>
      <w:r w:rsidRPr="0012724F">
        <w:rPr>
          <w:rFonts w:cs="Times New Roman"/>
          <w:i/>
        </w:rPr>
        <w:t xml:space="preserve"> года)</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1417"/>
        <w:gridCol w:w="1559"/>
        <w:gridCol w:w="1276"/>
        <w:gridCol w:w="1276"/>
        <w:gridCol w:w="851"/>
        <w:gridCol w:w="1275"/>
      </w:tblGrid>
      <w:tr w:rsidR="00C73AE0" w:rsidRPr="0012724F" w:rsidTr="002647CA">
        <w:trPr>
          <w:cantSplit/>
          <w:trHeight w:val="20"/>
          <w:tblHeader/>
        </w:trPr>
        <w:tc>
          <w:tcPr>
            <w:tcW w:w="1545"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bookmarkStart w:id="112" w:name="_Hlk467614988"/>
            <w:bookmarkStart w:id="113" w:name="OLE_LINK64"/>
            <w:bookmarkStart w:id="114" w:name="OLE_LINK65"/>
            <w:bookmarkStart w:id="115" w:name="OLE_LINK2"/>
            <w:bookmarkStart w:id="116" w:name="OLE_LINK3"/>
            <w:bookmarkStart w:id="117" w:name="OLE_LINK109"/>
            <w:bookmarkStart w:id="118" w:name="OLE_LINK110"/>
            <w:bookmarkStart w:id="119" w:name="OLE_LINK111"/>
            <w:bookmarkStart w:id="120" w:name="OLE_LINK112"/>
            <w:bookmarkStart w:id="121" w:name="OLE_LINK113"/>
            <w:bookmarkStart w:id="122" w:name="OLE_LINK142"/>
            <w:bookmarkStart w:id="123" w:name="OLE_LINK143"/>
            <w:bookmarkStart w:id="124" w:name="OLE_LINK144"/>
            <w:bookmarkStart w:id="125" w:name="OLE_LINK175"/>
            <w:bookmarkStart w:id="126" w:name="OLE_LINK178"/>
            <w:r w:rsidRPr="0012724F">
              <w:rPr>
                <w:rFonts w:eastAsia="Calibri" w:cs="Times New Roman"/>
                <w:iCs/>
                <w:sz w:val="22"/>
                <w:szCs w:val="24"/>
                <w:lang w:eastAsia="en-US" w:bidi="en-US"/>
              </w:rPr>
              <w:t>Муниципальные образования</w:t>
            </w:r>
          </w:p>
        </w:tc>
        <w:tc>
          <w:tcPr>
            <w:tcW w:w="1417"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Статус муниципального образования</w:t>
            </w:r>
          </w:p>
        </w:tc>
        <w:tc>
          <w:tcPr>
            <w:tcW w:w="1559"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Административный центр</w:t>
            </w:r>
          </w:p>
        </w:tc>
        <w:tc>
          <w:tcPr>
            <w:tcW w:w="1276"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Количество населенных пунктов</w:t>
            </w:r>
          </w:p>
        </w:tc>
        <w:tc>
          <w:tcPr>
            <w:tcW w:w="1276"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Численность населения, чел.</w:t>
            </w:r>
          </w:p>
        </w:tc>
        <w:tc>
          <w:tcPr>
            <w:tcW w:w="851" w:type="dxa"/>
            <w:shd w:val="clear" w:color="auto" w:fill="auto"/>
            <w:vAlign w:val="center"/>
          </w:tcPr>
          <w:p w:rsidR="00C73AE0" w:rsidRPr="0012724F" w:rsidRDefault="00C73AE0" w:rsidP="0020206D">
            <w:pPr>
              <w:ind w:firstLine="0"/>
              <w:jc w:val="center"/>
              <w:rPr>
                <w:rFonts w:eastAsia="Calibri" w:cs="Times New Roman"/>
                <w:iCs/>
                <w:sz w:val="22"/>
                <w:szCs w:val="24"/>
                <w:vertAlign w:val="superscript"/>
                <w:lang w:eastAsia="en-US" w:bidi="en-US"/>
              </w:rPr>
            </w:pPr>
            <w:r w:rsidRPr="0012724F">
              <w:rPr>
                <w:rFonts w:eastAsia="Calibri" w:cs="Times New Roman"/>
                <w:iCs/>
                <w:sz w:val="22"/>
                <w:szCs w:val="24"/>
                <w:lang w:eastAsia="en-US" w:bidi="en-US"/>
              </w:rPr>
              <w:t xml:space="preserve">Площадь, </w:t>
            </w:r>
            <w:r w:rsidR="0020206D" w:rsidRPr="0012724F">
              <w:rPr>
                <w:rFonts w:eastAsia="Calibri" w:cs="Times New Roman"/>
                <w:iCs/>
                <w:sz w:val="22"/>
                <w:szCs w:val="24"/>
                <w:lang w:eastAsia="en-US" w:bidi="en-US"/>
              </w:rPr>
              <w:t>кв. км</w:t>
            </w:r>
          </w:p>
        </w:tc>
        <w:tc>
          <w:tcPr>
            <w:tcW w:w="1275" w:type="dxa"/>
            <w:shd w:val="clear" w:color="auto" w:fill="auto"/>
            <w:vAlign w:val="center"/>
          </w:tcPr>
          <w:p w:rsidR="00C73AE0" w:rsidRPr="0012724F" w:rsidRDefault="00C73AE0" w:rsidP="00C679C6">
            <w:pPr>
              <w:ind w:firstLine="0"/>
              <w:jc w:val="center"/>
              <w:rPr>
                <w:rFonts w:eastAsia="Calibri" w:cs="Times New Roman"/>
                <w:iCs/>
                <w:sz w:val="22"/>
                <w:szCs w:val="24"/>
                <w:vertAlign w:val="superscript"/>
                <w:lang w:eastAsia="en-US" w:bidi="en-US"/>
              </w:rPr>
            </w:pPr>
            <w:r w:rsidRPr="0012724F">
              <w:rPr>
                <w:rFonts w:eastAsia="Calibri" w:cs="Times New Roman"/>
                <w:iCs/>
                <w:sz w:val="22"/>
                <w:szCs w:val="24"/>
                <w:lang w:eastAsia="en-US" w:bidi="en-US"/>
              </w:rPr>
              <w:t>Плотность населения, чел./</w:t>
            </w:r>
            <w:r w:rsidR="00C679C6" w:rsidRPr="0012724F">
              <w:rPr>
                <w:rFonts w:eastAsia="Calibri" w:cs="Times New Roman"/>
                <w:iCs/>
                <w:sz w:val="22"/>
                <w:szCs w:val="24"/>
                <w:lang w:eastAsia="en-US" w:bidi="en-US"/>
              </w:rPr>
              <w:t>кв. км</w:t>
            </w:r>
          </w:p>
        </w:tc>
      </w:tr>
      <w:tr w:rsidR="00C73AE0" w:rsidRPr="0012724F" w:rsidTr="002647CA">
        <w:trPr>
          <w:cantSplit/>
          <w:trHeight w:val="20"/>
        </w:trPr>
        <w:tc>
          <w:tcPr>
            <w:tcW w:w="1545" w:type="dxa"/>
            <w:shd w:val="clear" w:color="auto" w:fill="auto"/>
            <w:vAlign w:val="center"/>
          </w:tcPr>
          <w:p w:rsidR="00C73AE0" w:rsidRPr="0012724F" w:rsidRDefault="00E71AD1" w:rsidP="00B04C30">
            <w:pPr>
              <w:ind w:firstLine="0"/>
              <w:jc w:val="left"/>
              <w:rPr>
                <w:rFonts w:eastAsia="Calibri" w:cs="Times New Roman"/>
                <w:iCs/>
                <w:sz w:val="22"/>
                <w:szCs w:val="24"/>
                <w:lang w:eastAsia="en-US" w:bidi="en-US"/>
              </w:rPr>
            </w:pPr>
            <w:bookmarkStart w:id="127" w:name="_Hlk466622162"/>
            <w:bookmarkEnd w:id="112"/>
            <w:r w:rsidRPr="0012724F">
              <w:rPr>
                <w:rFonts w:eastAsia="Calibri" w:cs="Times New Roman"/>
                <w:iCs/>
                <w:sz w:val="22"/>
                <w:szCs w:val="24"/>
                <w:lang w:eastAsia="en-US" w:bidi="en-US"/>
              </w:rPr>
              <w:t>Приобье</w:t>
            </w:r>
          </w:p>
        </w:tc>
        <w:tc>
          <w:tcPr>
            <w:tcW w:w="1417" w:type="dxa"/>
            <w:shd w:val="clear" w:color="auto" w:fill="auto"/>
            <w:vAlign w:val="center"/>
          </w:tcPr>
          <w:p w:rsidR="00C73AE0" w:rsidRPr="0012724F" w:rsidRDefault="00C73AE0" w:rsidP="00B04C30">
            <w:pPr>
              <w:ind w:firstLine="0"/>
              <w:jc w:val="center"/>
              <w:rPr>
                <w:rFonts w:cs="Times New Roman"/>
                <w:sz w:val="22"/>
                <w:szCs w:val="24"/>
              </w:rPr>
            </w:pPr>
            <w:r w:rsidRPr="0012724F">
              <w:rPr>
                <w:rFonts w:cs="Times New Roman"/>
                <w:sz w:val="22"/>
                <w:szCs w:val="24"/>
              </w:rPr>
              <w:t>городское поселение</w:t>
            </w:r>
          </w:p>
        </w:tc>
        <w:tc>
          <w:tcPr>
            <w:tcW w:w="1559" w:type="dxa"/>
            <w:shd w:val="clear" w:color="auto" w:fill="auto"/>
            <w:vAlign w:val="center"/>
          </w:tcPr>
          <w:p w:rsidR="00C73AE0" w:rsidRPr="0012724F" w:rsidRDefault="00C73AE0" w:rsidP="00B04C30">
            <w:pPr>
              <w:ind w:firstLine="0"/>
              <w:jc w:val="left"/>
              <w:rPr>
                <w:rFonts w:cs="Times New Roman"/>
                <w:sz w:val="22"/>
                <w:szCs w:val="24"/>
              </w:rPr>
            </w:pPr>
            <w:r w:rsidRPr="0012724F">
              <w:rPr>
                <w:rFonts w:cs="Times New Roman"/>
                <w:sz w:val="22"/>
                <w:szCs w:val="24"/>
              </w:rPr>
              <w:t xml:space="preserve">пгт </w:t>
            </w:r>
            <w:r w:rsidR="00E71AD1" w:rsidRPr="0012724F">
              <w:rPr>
                <w:rFonts w:cs="Times New Roman"/>
                <w:sz w:val="22"/>
                <w:szCs w:val="24"/>
              </w:rPr>
              <w:t>Приобье</w:t>
            </w:r>
          </w:p>
        </w:tc>
        <w:tc>
          <w:tcPr>
            <w:tcW w:w="1276" w:type="dxa"/>
            <w:shd w:val="clear" w:color="auto" w:fill="auto"/>
            <w:vAlign w:val="center"/>
          </w:tcPr>
          <w:p w:rsidR="00C73AE0" w:rsidRPr="0012724F" w:rsidRDefault="00C73AE0" w:rsidP="00B04C30">
            <w:pPr>
              <w:ind w:firstLine="0"/>
              <w:jc w:val="center"/>
              <w:rPr>
                <w:rFonts w:cs="Times New Roman"/>
                <w:sz w:val="22"/>
                <w:szCs w:val="24"/>
              </w:rPr>
            </w:pPr>
            <w:r w:rsidRPr="0012724F">
              <w:rPr>
                <w:rFonts w:cs="Times New Roman"/>
                <w:color w:val="000000"/>
                <w:sz w:val="22"/>
                <w:szCs w:val="24"/>
              </w:rPr>
              <w:t>1</w:t>
            </w:r>
          </w:p>
        </w:tc>
        <w:tc>
          <w:tcPr>
            <w:tcW w:w="1276" w:type="dxa"/>
            <w:shd w:val="clear" w:color="auto" w:fill="auto"/>
            <w:vAlign w:val="center"/>
          </w:tcPr>
          <w:p w:rsidR="00C73AE0" w:rsidRPr="0012724F" w:rsidRDefault="005502FC" w:rsidP="00B04C30">
            <w:pPr>
              <w:ind w:firstLine="0"/>
              <w:jc w:val="center"/>
              <w:rPr>
                <w:rFonts w:cs="Times New Roman"/>
                <w:sz w:val="22"/>
                <w:szCs w:val="24"/>
              </w:rPr>
            </w:pPr>
            <w:r w:rsidRPr="0012724F">
              <w:rPr>
                <w:rFonts w:cs="Times New Roman"/>
                <w:sz w:val="22"/>
                <w:szCs w:val="24"/>
              </w:rPr>
              <w:t>6529</w:t>
            </w:r>
          </w:p>
        </w:tc>
        <w:tc>
          <w:tcPr>
            <w:tcW w:w="851" w:type="dxa"/>
            <w:shd w:val="clear" w:color="auto" w:fill="auto"/>
            <w:vAlign w:val="center"/>
          </w:tcPr>
          <w:p w:rsidR="00C73AE0" w:rsidRPr="0012724F" w:rsidRDefault="00AD5AC0" w:rsidP="00B04C30">
            <w:pPr>
              <w:ind w:firstLine="0"/>
              <w:jc w:val="center"/>
              <w:rPr>
                <w:rFonts w:cs="Times New Roman"/>
                <w:sz w:val="22"/>
              </w:rPr>
            </w:pPr>
            <w:r w:rsidRPr="0012724F">
              <w:rPr>
                <w:rFonts w:cs="Times New Roman"/>
                <w:sz w:val="22"/>
                <w:szCs w:val="24"/>
              </w:rPr>
              <w:t>91,689</w:t>
            </w:r>
          </w:p>
        </w:tc>
        <w:tc>
          <w:tcPr>
            <w:tcW w:w="1275" w:type="dxa"/>
            <w:shd w:val="clear" w:color="auto" w:fill="auto"/>
            <w:vAlign w:val="center"/>
          </w:tcPr>
          <w:p w:rsidR="00C73AE0" w:rsidRPr="0012724F" w:rsidRDefault="00AD5AC0" w:rsidP="00B04C30">
            <w:pPr>
              <w:ind w:firstLine="0"/>
              <w:jc w:val="center"/>
              <w:rPr>
                <w:rFonts w:cs="Times New Roman"/>
                <w:sz w:val="22"/>
              </w:rPr>
            </w:pPr>
            <w:r w:rsidRPr="0012724F">
              <w:rPr>
                <w:rFonts w:cs="Times New Roman"/>
                <w:sz w:val="22"/>
                <w:szCs w:val="24"/>
              </w:rPr>
              <w:t>71,21</w:t>
            </w:r>
          </w:p>
        </w:tc>
      </w:tr>
    </w:tbl>
    <w:bookmarkEnd w:id="110"/>
    <w:bookmarkEnd w:id="11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C73AE0" w:rsidRPr="0012724F" w:rsidRDefault="00C73AE0" w:rsidP="00B04C30">
      <w:pPr>
        <w:pStyle w:val="aff7"/>
        <w:spacing w:before="120"/>
        <w:rPr>
          <w:lang w:val="ru-RU"/>
        </w:rPr>
      </w:pPr>
      <w:r w:rsidRPr="0012724F">
        <w:rPr>
          <w:lang w:val="ru-RU"/>
        </w:rPr>
        <w:t xml:space="preserve">Плотность населения городского поселения </w:t>
      </w:r>
      <w:r w:rsidR="00E71AD1" w:rsidRPr="0012724F">
        <w:rPr>
          <w:lang w:val="ru-RU"/>
        </w:rPr>
        <w:t>Приобье</w:t>
      </w:r>
      <w:r w:rsidR="0020206D" w:rsidRPr="0012724F">
        <w:rPr>
          <w:lang w:val="ru-RU"/>
        </w:rPr>
        <w:t xml:space="preserve"> </w:t>
      </w:r>
      <w:r w:rsidR="00B04C30" w:rsidRPr="0012724F">
        <w:rPr>
          <w:lang w:val="ru-RU"/>
        </w:rPr>
        <w:t>Октябрьского</w:t>
      </w:r>
      <w:r w:rsidRPr="0012724F">
        <w:rPr>
          <w:lang w:val="ru-RU"/>
        </w:rPr>
        <w:t xml:space="preserve"> района составляет </w:t>
      </w:r>
      <w:r w:rsidR="00AD5AC0" w:rsidRPr="0012724F">
        <w:rPr>
          <w:sz w:val="22"/>
          <w:lang w:val="ru-RU"/>
        </w:rPr>
        <w:t xml:space="preserve">71,21 </w:t>
      </w:r>
      <w:r w:rsidRPr="0012724F">
        <w:rPr>
          <w:lang w:val="ru-RU"/>
        </w:rPr>
        <w:t>человек на квадратный километр.</w:t>
      </w:r>
    </w:p>
    <w:p w:rsidR="00C73AE0" w:rsidRPr="0012724F" w:rsidRDefault="00C73AE0" w:rsidP="00B04C30">
      <w:pPr>
        <w:rPr>
          <w:rFonts w:cs="Times New Roman"/>
          <w:szCs w:val="24"/>
        </w:rPr>
      </w:pPr>
      <w:r w:rsidRPr="0012724F">
        <w:rPr>
          <w:rFonts w:cs="Times New Roman"/>
          <w:szCs w:val="24"/>
        </w:rPr>
        <w:t xml:space="preserve">Учитывая численность населения, </w:t>
      </w:r>
      <w:r w:rsidRPr="0012724F">
        <w:rPr>
          <w:rFonts w:cs="Times New Roman"/>
        </w:rPr>
        <w:t xml:space="preserve">поселок городского типа </w:t>
      </w:r>
      <w:r w:rsidR="00E71AD1" w:rsidRPr="0012724F">
        <w:rPr>
          <w:rFonts w:cs="Times New Roman"/>
        </w:rPr>
        <w:t>Приобье</w:t>
      </w:r>
      <w:r w:rsidRPr="0012724F">
        <w:rPr>
          <w:rFonts w:cs="Times New Roman"/>
          <w:szCs w:val="24"/>
        </w:rPr>
        <w:t xml:space="preserve"> согласно таблице </w:t>
      </w:r>
      <w:r w:rsidR="0020206D" w:rsidRPr="0012724F">
        <w:rPr>
          <w:rFonts w:cs="Times New Roman"/>
          <w:szCs w:val="24"/>
        </w:rPr>
        <w:t>4.</w:t>
      </w:r>
      <w:r w:rsidRPr="0012724F">
        <w:rPr>
          <w:rFonts w:cs="Times New Roman"/>
          <w:szCs w:val="24"/>
        </w:rPr>
        <w:t>1 п. 4.4 СП 42.13330.201</w:t>
      </w:r>
      <w:r w:rsidR="0020206D" w:rsidRPr="0012724F">
        <w:rPr>
          <w:rFonts w:cs="Times New Roman"/>
          <w:szCs w:val="24"/>
        </w:rPr>
        <w:t>6</w:t>
      </w:r>
      <w:r w:rsidRPr="0012724F">
        <w:rPr>
          <w:rFonts w:cs="Times New Roman"/>
          <w:szCs w:val="24"/>
        </w:rPr>
        <w:t xml:space="preserve"> «Градостроительство Планировка и застройка городских и сельских поселений. Актуализированная редакция СНиП 2.07.01-89*», относится к </w:t>
      </w:r>
      <w:r w:rsidRPr="0012724F">
        <w:rPr>
          <w:rFonts w:cs="Times New Roman"/>
          <w:b/>
          <w:szCs w:val="24"/>
        </w:rPr>
        <w:t>малым городам</w:t>
      </w:r>
      <w:r w:rsidRPr="0012724F">
        <w:rPr>
          <w:rFonts w:cs="Times New Roman"/>
          <w:szCs w:val="24"/>
        </w:rPr>
        <w:t>.</w:t>
      </w:r>
    </w:p>
    <w:p w:rsidR="00FE7102" w:rsidRPr="0012724F" w:rsidRDefault="00FE7102" w:rsidP="00B04C30">
      <w:pPr>
        <w:rPr>
          <w:rFonts w:cs="Times New Roman"/>
          <w:szCs w:val="24"/>
        </w:rPr>
      </w:pPr>
    </w:p>
    <w:p w:rsidR="00AC3164" w:rsidRPr="0012724F" w:rsidRDefault="00AC3164" w:rsidP="00B04C30">
      <w:pPr>
        <w:rPr>
          <w:rFonts w:cs="Times New Roman"/>
          <w:szCs w:val="24"/>
        </w:rPr>
      </w:pPr>
    </w:p>
    <w:p w:rsidR="00AC3164" w:rsidRPr="0012724F" w:rsidRDefault="00AC3164" w:rsidP="00B04C30">
      <w:pPr>
        <w:rPr>
          <w:rFonts w:cs="Times New Roman"/>
          <w:szCs w:val="24"/>
        </w:rPr>
      </w:pPr>
    </w:p>
    <w:p w:rsidR="00AC3164" w:rsidRPr="0012724F" w:rsidRDefault="00AC3164" w:rsidP="00B04C30">
      <w:pPr>
        <w:rPr>
          <w:rFonts w:cs="Times New Roman"/>
          <w:szCs w:val="24"/>
        </w:rPr>
      </w:pPr>
    </w:p>
    <w:p w:rsidR="00C73AE0" w:rsidRPr="0012724F" w:rsidRDefault="00C73AE0" w:rsidP="00B04C30">
      <w:pPr>
        <w:pStyle w:val="20"/>
        <w:keepLines/>
        <w:numPr>
          <w:ilvl w:val="1"/>
          <w:numId w:val="13"/>
        </w:numPr>
        <w:ind w:left="0" w:firstLine="0"/>
        <w:rPr>
          <w:rFonts w:cs="Times New Roman"/>
          <w:i w:val="0"/>
        </w:rPr>
      </w:pPr>
      <w:bookmarkStart w:id="128" w:name="_Toc81409438"/>
      <w:bookmarkStart w:id="129" w:name="OLE_LINK11"/>
      <w:bookmarkStart w:id="130" w:name="OLE_LINK12"/>
      <w:bookmarkStart w:id="131" w:name="OLE_LINK128"/>
      <w:bookmarkStart w:id="132" w:name="OLE_LINK129"/>
      <w:r w:rsidRPr="0012724F">
        <w:rPr>
          <w:rFonts w:cs="Times New Roman"/>
          <w:i w:val="0"/>
        </w:rPr>
        <w:t>Обоснование расчетных показателей, содержащихся в основной части</w:t>
      </w:r>
      <w:bookmarkEnd w:id="128"/>
    </w:p>
    <w:p w:rsidR="00C73AE0" w:rsidRPr="0012724F" w:rsidRDefault="00C73AE0" w:rsidP="005B31DC">
      <w:pPr>
        <w:pStyle w:val="20"/>
        <w:numPr>
          <w:ilvl w:val="2"/>
          <w:numId w:val="13"/>
        </w:numPr>
        <w:ind w:left="0" w:firstLine="0"/>
        <w:rPr>
          <w:rFonts w:cs="Times New Roman"/>
        </w:rPr>
      </w:pPr>
      <w:bookmarkStart w:id="133" w:name="_Toc498361766"/>
      <w:bookmarkStart w:id="134" w:name="_Toc81409439"/>
      <w:bookmarkEnd w:id="129"/>
      <w:bookmarkEnd w:id="130"/>
      <w:bookmarkEnd w:id="131"/>
      <w:bookmarkEnd w:id="132"/>
      <w:r w:rsidRPr="0012724F">
        <w:rPr>
          <w:rFonts w:cs="Times New Roman"/>
        </w:rPr>
        <w:t>Объекты местного значения городского поселения</w:t>
      </w:r>
      <w:bookmarkStart w:id="135" w:name="OLE_LINK314"/>
      <w:bookmarkStart w:id="136" w:name="OLE_LINK315"/>
      <w:bookmarkStart w:id="137" w:name="OLE_LINK316"/>
      <w:r w:rsidR="009750AE" w:rsidRPr="0012724F">
        <w:rPr>
          <w:rFonts w:cs="Times New Roman"/>
        </w:rPr>
        <w:t xml:space="preserve"> </w:t>
      </w:r>
      <w:r w:rsidRPr="0012724F">
        <w:rPr>
          <w:rFonts w:cs="Times New Roman"/>
        </w:rPr>
        <w:t xml:space="preserve">в области </w:t>
      </w:r>
      <w:bookmarkEnd w:id="133"/>
      <w:bookmarkEnd w:id="135"/>
      <w:bookmarkEnd w:id="136"/>
      <w:bookmarkEnd w:id="137"/>
      <w:r w:rsidRPr="0012724F">
        <w:rPr>
          <w:rFonts w:cs="Times New Roman"/>
        </w:rPr>
        <w:t>электро-, тепло-, газо- и водоснабжения населения, водоотведения</w:t>
      </w:r>
      <w:bookmarkEnd w:id="134"/>
    </w:p>
    <w:p w:rsidR="00C73AE0" w:rsidRPr="0012724F" w:rsidRDefault="00C73AE0" w:rsidP="005B31DC">
      <w:pPr>
        <w:spacing w:before="120"/>
        <w:rPr>
          <w:rFonts w:cs="Times New Roman"/>
          <w:i/>
        </w:rPr>
      </w:pPr>
      <w:r w:rsidRPr="0012724F">
        <w:rPr>
          <w:rFonts w:cs="Times New Roman"/>
          <w:i/>
        </w:rPr>
        <w:t>Таблица 2.</w:t>
      </w:r>
      <w:r w:rsidR="005B31DC" w:rsidRPr="0012724F">
        <w:rPr>
          <w:rFonts w:cs="Times New Roman"/>
          <w:i/>
        </w:rPr>
        <w:t xml:space="preserve">6.1. - </w:t>
      </w:r>
      <w:r w:rsidRPr="0012724F">
        <w:rPr>
          <w:rFonts w:cs="Times New Roman"/>
          <w:i/>
        </w:rPr>
        <w:t>Обоснование расчетных показателей, устанавливаемых для объектов местного значения городского поселения в области электро-, тепло-, газо- и водоснабжения населения, водоотведения</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234"/>
        <w:gridCol w:w="5378"/>
      </w:tblGrid>
      <w:tr w:rsidR="00C73AE0" w:rsidRPr="0012724F" w:rsidTr="0039162B">
        <w:trPr>
          <w:cantSplit/>
          <w:trHeight w:val="690"/>
          <w:tblHeader/>
          <w:jc w:val="center"/>
        </w:trPr>
        <w:tc>
          <w:tcPr>
            <w:tcW w:w="1729"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lastRenderedPageBreak/>
              <w:t>Наименование вида объекта</w:t>
            </w:r>
          </w:p>
        </w:tc>
        <w:tc>
          <w:tcPr>
            <w:tcW w:w="2234"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378"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электроснабжения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C73AE0" w:rsidP="009F24B4">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Норматив потребления коммунальных услуг по электроснабжению, размер земельного участка, отводимого для </w:t>
            </w:r>
            <w:r w:rsidR="0033070F" w:rsidRPr="0012724F">
              <w:rPr>
                <w:rFonts w:ascii="Times New Roman" w:hAnsi="Times New Roman"/>
                <w:sz w:val="20"/>
                <w:szCs w:val="20"/>
                <w:lang w:val="ru-RU"/>
              </w:rPr>
              <w:t xml:space="preserve">электрических и </w:t>
            </w:r>
            <w:r w:rsidRPr="0012724F">
              <w:rPr>
                <w:rFonts w:ascii="Times New Roman" w:hAnsi="Times New Roman"/>
                <w:sz w:val="20"/>
                <w:szCs w:val="20"/>
                <w:lang w:val="ru-RU"/>
              </w:rPr>
              <w:t>трансформаторных подстанций</w:t>
            </w:r>
            <w:r w:rsidR="0033070F" w:rsidRPr="0012724F">
              <w:rPr>
                <w:rFonts w:ascii="Times New Roman" w:hAnsi="Times New Roman"/>
                <w:sz w:val="20"/>
                <w:szCs w:val="20"/>
                <w:lang w:val="ru-RU"/>
              </w:rPr>
              <w:t>,</w:t>
            </w:r>
            <w:r w:rsidRPr="0012724F">
              <w:rPr>
                <w:rFonts w:ascii="Times New Roman" w:hAnsi="Times New Roman"/>
                <w:sz w:val="20"/>
                <w:szCs w:val="20"/>
                <w:lang w:val="ru-RU"/>
              </w:rPr>
              <w:t xml:space="preserve"> и расстояние от границы земельного участка до точки подключения к распределительным сетям электроснабжения приняты согласно таблице 24 </w:t>
            </w:r>
            <w:r w:rsidR="002545F2" w:rsidRPr="0012724F">
              <w:rPr>
                <w:rFonts w:ascii="Times New Roman" w:hAnsi="Times New Roman"/>
                <w:sz w:val="20"/>
                <w:szCs w:val="20"/>
                <w:lang w:val="ru-RU"/>
              </w:rPr>
              <w:t>региональных нормативов градостроительного проектирования Ханты-Мансийского автономного округа - Югры (</w:t>
            </w:r>
            <w:r w:rsidRPr="0012724F">
              <w:rPr>
                <w:rFonts w:ascii="Times New Roman" w:hAnsi="Times New Roman"/>
                <w:sz w:val="20"/>
                <w:szCs w:val="20"/>
                <w:lang w:val="ru-RU"/>
              </w:rPr>
              <w:t xml:space="preserve">РНГП </w:t>
            </w:r>
            <w:r w:rsidR="00EF69BE" w:rsidRPr="0012724F">
              <w:rPr>
                <w:rFonts w:ascii="Times New Roman" w:hAnsi="Times New Roman"/>
                <w:sz w:val="20"/>
                <w:szCs w:val="20"/>
                <w:lang w:val="ru-RU"/>
              </w:rPr>
              <w:t>ХМАО - Югры</w:t>
            </w:r>
            <w:r w:rsidR="002545F2" w:rsidRPr="0012724F">
              <w:rPr>
                <w:rFonts w:ascii="Times New Roman" w:hAnsi="Times New Roman"/>
                <w:sz w:val="20"/>
                <w:szCs w:val="20"/>
                <w:lang w:val="ru-RU"/>
              </w:rPr>
              <w:t>)</w:t>
            </w:r>
            <w:r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теплоснабжения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F267B9" w:rsidP="00F267B9">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Удельные расходы тепла на отопление жилых зданий, административных и общественных зданий, р</w:t>
            </w:r>
            <w:r w:rsidR="00C73AE0" w:rsidRPr="0012724F">
              <w:rPr>
                <w:rFonts w:ascii="Times New Roman" w:hAnsi="Times New Roman"/>
                <w:sz w:val="20"/>
                <w:szCs w:val="20"/>
                <w:lang w:val="ru-RU"/>
              </w:rPr>
              <w:t xml:space="preserve">азмер земельного участка для отдельно стоящих котельных, приняты согласно таблице 24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газоснабжения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Удельные расходы природного и сжиженного газа для различных коммунальных нужд, размер земельного участка для размещения пунктов редуцирования газа, газонаполнительной станции (ГНС), газонаполнительных пунктов и промежуточных складов баллонов приняты согласно таблице 24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F96291" w:rsidP="00F96291">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Удельное водопотребление, р</w:t>
            </w:r>
            <w:r w:rsidR="00C73AE0" w:rsidRPr="0012724F">
              <w:rPr>
                <w:rFonts w:ascii="Times New Roman" w:hAnsi="Times New Roman"/>
                <w:sz w:val="20"/>
                <w:szCs w:val="20"/>
                <w:lang w:val="ru-RU"/>
              </w:rPr>
              <w:t>азмер земельного участка для размещения станций водопод</w:t>
            </w:r>
            <w:r w:rsidRPr="0012724F">
              <w:rPr>
                <w:rFonts w:ascii="Times New Roman" w:hAnsi="Times New Roman"/>
                <w:sz w:val="20"/>
                <w:szCs w:val="20"/>
                <w:lang w:val="ru-RU"/>
              </w:rPr>
              <w:t>готовки</w:t>
            </w:r>
            <w:r w:rsidR="00C73AE0" w:rsidRPr="0012724F">
              <w:rPr>
                <w:rFonts w:ascii="Times New Roman" w:hAnsi="Times New Roman"/>
                <w:sz w:val="20"/>
                <w:szCs w:val="20"/>
                <w:lang w:val="ru-RU"/>
              </w:rPr>
              <w:t xml:space="preserve"> приняты согласно таблице 24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водоотведения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0179A7" w:rsidP="000179A7">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Удельное водоотведение, р</w:t>
            </w:r>
            <w:r w:rsidR="00C73AE0" w:rsidRPr="0012724F">
              <w:rPr>
                <w:rFonts w:ascii="Times New Roman" w:hAnsi="Times New Roman"/>
                <w:sz w:val="20"/>
                <w:szCs w:val="20"/>
                <w:lang w:val="ru-RU"/>
              </w:rPr>
              <w:t>азмер земельного участка для размещения канализационных очистных сооруже</w:t>
            </w:r>
            <w:r w:rsidRPr="0012724F">
              <w:rPr>
                <w:rFonts w:ascii="Times New Roman" w:hAnsi="Times New Roman"/>
                <w:sz w:val="20"/>
                <w:szCs w:val="20"/>
                <w:lang w:val="ru-RU"/>
              </w:rPr>
              <w:t>ний</w:t>
            </w:r>
            <w:r w:rsidR="00C73AE0" w:rsidRPr="0012724F">
              <w:rPr>
                <w:rFonts w:ascii="Times New Roman" w:hAnsi="Times New Roman"/>
                <w:sz w:val="20"/>
                <w:szCs w:val="20"/>
                <w:lang w:val="ru-RU"/>
              </w:rPr>
              <w:t xml:space="preserve"> приняты согласно таблице 24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bl>
    <w:p w:rsidR="00FE7102" w:rsidRPr="0012724F" w:rsidRDefault="00FE7102" w:rsidP="00FE7102">
      <w:pPr>
        <w:ind w:left="709" w:firstLine="0"/>
      </w:pPr>
      <w:bookmarkStart w:id="138" w:name="_Toc498361767"/>
    </w:p>
    <w:p w:rsidR="00C73AE0" w:rsidRPr="0012724F" w:rsidRDefault="00C73AE0" w:rsidP="00E2346A">
      <w:pPr>
        <w:pStyle w:val="20"/>
        <w:numPr>
          <w:ilvl w:val="2"/>
          <w:numId w:val="13"/>
        </w:numPr>
        <w:ind w:left="0" w:firstLine="0"/>
        <w:rPr>
          <w:rFonts w:cs="Times New Roman"/>
        </w:rPr>
      </w:pPr>
      <w:bookmarkStart w:id="139" w:name="_Toc81409440"/>
      <w:r w:rsidRPr="0012724F">
        <w:rPr>
          <w:rFonts w:cs="Times New Roman"/>
        </w:rPr>
        <w:t>Объекты местного значения городского поселения</w:t>
      </w:r>
      <w:r w:rsidR="009750AE" w:rsidRPr="0012724F">
        <w:rPr>
          <w:rFonts w:cs="Times New Roman"/>
        </w:rPr>
        <w:t xml:space="preserve"> </w:t>
      </w:r>
      <w:r w:rsidRPr="0012724F">
        <w:rPr>
          <w:rFonts w:cs="Times New Roman"/>
        </w:rPr>
        <w:t>в области автомобильных дорог местного значения</w:t>
      </w:r>
      <w:bookmarkEnd w:id="138"/>
      <w:bookmarkEnd w:id="139"/>
    </w:p>
    <w:p w:rsidR="00C73AE0" w:rsidRPr="0012724F" w:rsidRDefault="00C73AE0" w:rsidP="000179A7">
      <w:pPr>
        <w:spacing w:before="120"/>
        <w:rPr>
          <w:rFonts w:cs="Times New Roman"/>
          <w:i/>
        </w:rPr>
      </w:pPr>
      <w:r w:rsidRPr="0012724F">
        <w:rPr>
          <w:rFonts w:cs="Times New Roman"/>
          <w:i/>
        </w:rPr>
        <w:t>Таблица 2.</w:t>
      </w:r>
      <w:bookmarkStart w:id="140" w:name="OLE_LINK971"/>
      <w:bookmarkStart w:id="141" w:name="OLE_LINK972"/>
      <w:bookmarkStart w:id="142" w:name="OLE_LINK973"/>
      <w:bookmarkStart w:id="143" w:name="OLE_LINK974"/>
      <w:bookmarkStart w:id="144" w:name="OLE_LINK975"/>
      <w:bookmarkStart w:id="145" w:name="OLE_LINK976"/>
      <w:bookmarkStart w:id="146" w:name="OLE_LINK977"/>
      <w:r w:rsidR="000179A7" w:rsidRPr="0012724F">
        <w:rPr>
          <w:rFonts w:cs="Times New Roman"/>
          <w:i/>
        </w:rPr>
        <w:t xml:space="preserve">6.2. - </w:t>
      </w:r>
      <w:r w:rsidRPr="0012724F">
        <w:rPr>
          <w:rFonts w:cs="Times New Roman"/>
          <w:i/>
        </w:rPr>
        <w:t xml:space="preserve">Обоснование расчетных показателей, устанавливаемых для объектов </w:t>
      </w:r>
      <w:bookmarkEnd w:id="140"/>
      <w:bookmarkEnd w:id="141"/>
      <w:bookmarkEnd w:id="142"/>
      <w:bookmarkEnd w:id="143"/>
      <w:bookmarkEnd w:id="144"/>
      <w:bookmarkEnd w:id="145"/>
      <w:bookmarkEnd w:id="146"/>
      <w:r w:rsidRPr="0012724F">
        <w:rPr>
          <w:rFonts w:cs="Times New Roman"/>
          <w:i/>
        </w:rPr>
        <w:t>местного значения городского поселения</w:t>
      </w:r>
      <w:r w:rsidR="009750AE" w:rsidRPr="0012724F">
        <w:rPr>
          <w:rFonts w:cs="Times New Roman"/>
          <w:i/>
        </w:rPr>
        <w:t xml:space="preserve"> </w:t>
      </w:r>
      <w:r w:rsidRPr="0012724F">
        <w:rPr>
          <w:rFonts w:cs="Times New Roman"/>
          <w:i/>
        </w:rPr>
        <w:t>в области автомобильных дорог местного значения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2126"/>
        <w:gridCol w:w="5670"/>
      </w:tblGrid>
      <w:tr w:rsidR="00C73AE0" w:rsidRPr="0012724F" w:rsidTr="009B7C36">
        <w:trPr>
          <w:cantSplit/>
          <w:tblHeader/>
        </w:trPr>
        <w:tc>
          <w:tcPr>
            <w:tcW w:w="154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bookmarkStart w:id="147" w:name="OLE_LINK277"/>
            <w:bookmarkStart w:id="148" w:name="OLE_LINK278"/>
            <w:bookmarkStart w:id="149" w:name="OLE_LINK279"/>
            <w:r w:rsidRPr="0012724F">
              <w:rPr>
                <w:rFonts w:ascii="Times New Roman" w:hAnsi="Times New Roman"/>
                <w:sz w:val="20"/>
                <w:szCs w:val="20"/>
                <w:lang w:val="ru-RU"/>
              </w:rPr>
              <w:lastRenderedPageBreak/>
              <w:t>Наименование вида объекта</w:t>
            </w:r>
          </w:p>
        </w:tc>
        <w:tc>
          <w:tcPr>
            <w:tcW w:w="212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67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Автомобильные дороги местного значения (улично-дорожная сеть населенного пункта)</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Параметры улично-дорожной сети для городского населенного пункта приняты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Общественный пассажирский транспорт</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Показатели по общественному пассажирскому транспорту приняты в соответствии с таблицей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E5C83">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до остановочных пунктов в населенных пунктах для различных зон принята с п. 11.</w:t>
            </w:r>
            <w:r w:rsidR="00BE5C83" w:rsidRPr="0012724F">
              <w:rPr>
                <w:rFonts w:ascii="Times New Roman" w:hAnsi="Times New Roman"/>
                <w:sz w:val="20"/>
                <w:szCs w:val="20"/>
                <w:lang w:val="ru-RU"/>
              </w:rPr>
              <w:t>24</w:t>
            </w:r>
            <w:r w:rsidRPr="0012724F">
              <w:rPr>
                <w:rFonts w:ascii="Times New Roman" w:hAnsi="Times New Roman"/>
                <w:sz w:val="20"/>
                <w:szCs w:val="20"/>
                <w:lang w:val="ru-RU"/>
              </w:rPr>
              <w:t xml:space="preserve"> СП</w:t>
            </w:r>
            <w:r w:rsidR="00BE5C83" w:rsidRPr="0012724F">
              <w:rPr>
                <w:rFonts w:ascii="Times New Roman" w:hAnsi="Times New Roman"/>
                <w:sz w:val="20"/>
                <w:szCs w:val="20"/>
                <w:lang w:val="ru-RU"/>
              </w:rPr>
              <w:t> </w:t>
            </w:r>
            <w:r w:rsidRPr="0012724F">
              <w:rPr>
                <w:rFonts w:ascii="Times New Roman" w:hAnsi="Times New Roman"/>
                <w:sz w:val="20"/>
                <w:szCs w:val="20"/>
                <w:lang w:val="ru-RU"/>
              </w:rPr>
              <w:t>42.13330.201</w:t>
            </w:r>
            <w:r w:rsidR="00BE5C83" w:rsidRPr="0012724F">
              <w:rPr>
                <w:rFonts w:ascii="Times New Roman" w:hAnsi="Times New Roman"/>
                <w:sz w:val="20"/>
                <w:szCs w:val="20"/>
                <w:lang w:val="ru-RU"/>
              </w:rPr>
              <w:t>6</w:t>
            </w:r>
            <w:r w:rsidRPr="0012724F">
              <w:rPr>
                <w:rFonts w:ascii="Times New Roman" w:hAnsi="Times New Roman"/>
                <w:sz w:val="20"/>
                <w:szCs w:val="20"/>
                <w:lang w:val="ru-RU"/>
              </w:rPr>
              <w:t xml:space="preserve"> и таблицей 36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Автостанции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Вместимость автостанции, количество постов (посадки / высадки) и размер земельного участка на один пост посадки-высадки пассажиров (без учета привокзальной площади) приняты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3F409E" w:rsidRPr="0012724F" w:rsidTr="009B7C36">
        <w:trPr>
          <w:cantSplit/>
        </w:trPr>
        <w:tc>
          <w:tcPr>
            <w:tcW w:w="1545" w:type="dxa"/>
            <w:vMerge w:val="restart"/>
            <w:shd w:val="clear" w:color="auto" w:fill="auto"/>
            <w:vAlign w:val="center"/>
          </w:tcPr>
          <w:p w:rsidR="003F409E" w:rsidRPr="0012724F" w:rsidRDefault="003F409E"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Станции технического обслуживания автомобилей</w:t>
            </w:r>
          </w:p>
        </w:tc>
        <w:tc>
          <w:tcPr>
            <w:tcW w:w="2126" w:type="dxa"/>
            <w:shd w:val="clear" w:color="auto" w:fill="auto"/>
            <w:vAlign w:val="center"/>
          </w:tcPr>
          <w:p w:rsidR="003F409E" w:rsidRPr="0012724F" w:rsidRDefault="003F409E"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3F409E" w:rsidRPr="0012724F" w:rsidRDefault="003F409E" w:rsidP="003F409E">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Уровень обеспеченности станциями технического обслуживания автомобилей и размер земельного участка на одну станцию технического обслуживания автомобилей приняты согласно п. 11.40 СП 42.13330.2016</w:t>
            </w:r>
          </w:p>
        </w:tc>
      </w:tr>
      <w:tr w:rsidR="003F409E" w:rsidRPr="0012724F" w:rsidTr="009B7C36">
        <w:trPr>
          <w:cantSplit/>
        </w:trPr>
        <w:tc>
          <w:tcPr>
            <w:tcW w:w="1545" w:type="dxa"/>
            <w:vMerge/>
            <w:shd w:val="clear" w:color="auto" w:fill="auto"/>
            <w:vAlign w:val="center"/>
          </w:tcPr>
          <w:p w:rsidR="003F409E" w:rsidRPr="0012724F" w:rsidRDefault="003F409E" w:rsidP="00B04C30">
            <w:pPr>
              <w:pStyle w:val="aff7"/>
              <w:ind w:firstLine="0"/>
              <w:jc w:val="left"/>
              <w:rPr>
                <w:sz w:val="20"/>
                <w:szCs w:val="20"/>
                <w:lang w:val="ru-RU"/>
              </w:rPr>
            </w:pPr>
          </w:p>
        </w:tc>
        <w:tc>
          <w:tcPr>
            <w:tcW w:w="2126" w:type="dxa"/>
            <w:shd w:val="clear" w:color="auto" w:fill="auto"/>
            <w:vAlign w:val="center"/>
          </w:tcPr>
          <w:p w:rsidR="003F409E" w:rsidRPr="0012724F" w:rsidRDefault="003F409E"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3F409E" w:rsidRPr="0012724F" w:rsidRDefault="003F409E"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Автозаправочные станции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7E4EB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топливораздаточных колонок</w:t>
            </w:r>
            <w:r w:rsidR="00C73AE0" w:rsidRPr="0012724F">
              <w:rPr>
                <w:rFonts w:ascii="Times New Roman" w:hAnsi="Times New Roman"/>
                <w:sz w:val="20"/>
                <w:szCs w:val="20"/>
                <w:lang w:val="ru-RU"/>
              </w:rPr>
              <w:t xml:space="preserve"> принят</w:t>
            </w:r>
            <w:r w:rsidRPr="0012724F">
              <w:rPr>
                <w:rFonts w:ascii="Times New Roman" w:hAnsi="Times New Roman"/>
                <w:sz w:val="20"/>
                <w:szCs w:val="20"/>
                <w:lang w:val="ru-RU"/>
              </w:rPr>
              <w:t>о согласно п. </w:t>
            </w:r>
            <w:r w:rsidR="00C73AE0" w:rsidRPr="0012724F">
              <w:rPr>
                <w:rFonts w:ascii="Times New Roman" w:hAnsi="Times New Roman"/>
                <w:sz w:val="20"/>
                <w:szCs w:val="20"/>
                <w:lang w:val="ru-RU"/>
              </w:rPr>
              <w:t>11.</w:t>
            </w:r>
            <w:r w:rsidRPr="0012724F">
              <w:rPr>
                <w:rFonts w:ascii="Times New Roman" w:hAnsi="Times New Roman"/>
                <w:sz w:val="20"/>
                <w:szCs w:val="20"/>
                <w:lang w:val="ru-RU"/>
              </w:rPr>
              <w:t>41</w:t>
            </w:r>
            <w:r w:rsidR="00C73AE0" w:rsidRPr="0012724F">
              <w:rPr>
                <w:rFonts w:ascii="Times New Roman" w:hAnsi="Times New Roman"/>
                <w:sz w:val="20"/>
                <w:szCs w:val="20"/>
                <w:lang w:val="ru-RU"/>
              </w:rPr>
              <w:t xml:space="preserve"> СП 42.13330.201</w:t>
            </w:r>
            <w:r w:rsidRPr="0012724F">
              <w:rPr>
                <w:rFonts w:ascii="Times New Roman" w:hAnsi="Times New Roman"/>
                <w:sz w:val="20"/>
                <w:szCs w:val="20"/>
                <w:lang w:val="ru-RU"/>
              </w:rPr>
              <w:t>6</w:t>
            </w:r>
            <w:r w:rsidR="00C73AE0" w:rsidRPr="0012724F">
              <w:rPr>
                <w:rFonts w:ascii="Times New Roman" w:hAnsi="Times New Roman"/>
                <w:sz w:val="20"/>
                <w:szCs w:val="20"/>
                <w:lang w:val="ru-RU"/>
              </w:rPr>
              <w:t xml:space="preserve"> и таблице 26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для автозаправочных станций принят согласно таблице 26 РНГП </w:t>
            </w:r>
            <w:r w:rsidR="00EF69BE" w:rsidRPr="0012724F">
              <w:rPr>
                <w:rFonts w:ascii="Times New Roman" w:hAnsi="Times New Roman"/>
                <w:sz w:val="20"/>
                <w:szCs w:val="20"/>
                <w:lang w:val="ru-RU"/>
              </w:rPr>
              <w:t>ХМАО - Югры</w:t>
            </w:r>
            <w:r w:rsidR="00727270"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Автогазозаправочные станции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240F5F">
            <w:pPr>
              <w:pStyle w:val="aff7"/>
              <w:ind w:firstLine="0"/>
              <w:rPr>
                <w:rFonts w:ascii="Times New Roman" w:hAnsi="Times New Roman"/>
                <w:sz w:val="20"/>
                <w:szCs w:val="20"/>
                <w:lang w:val="ru-RU"/>
              </w:rPr>
            </w:pPr>
            <w:r w:rsidRPr="0012724F">
              <w:rPr>
                <w:rFonts w:ascii="Times New Roman" w:hAnsi="Times New Roman"/>
                <w:sz w:val="20"/>
                <w:szCs w:val="20"/>
                <w:lang w:val="ru-RU"/>
              </w:rPr>
              <w:t>Доля автогазозаправочных станций</w:t>
            </w:r>
            <w:r w:rsidR="00240F5F" w:rsidRPr="0012724F">
              <w:rPr>
                <w:rFonts w:ascii="Times New Roman" w:hAnsi="Times New Roman"/>
                <w:sz w:val="20"/>
                <w:szCs w:val="20"/>
                <w:lang w:val="ru-RU"/>
              </w:rPr>
              <w:t xml:space="preserve"> от общего количества автозаправочных станций</w:t>
            </w:r>
            <w:r w:rsidRPr="0012724F">
              <w:rPr>
                <w:rFonts w:ascii="Times New Roman" w:hAnsi="Times New Roman"/>
                <w:sz w:val="20"/>
                <w:szCs w:val="20"/>
                <w:lang w:val="ru-RU"/>
              </w:rPr>
              <w:t xml:space="preserve"> </w:t>
            </w:r>
            <w:r w:rsidR="00240F5F" w:rsidRPr="0012724F">
              <w:rPr>
                <w:rFonts w:ascii="Times New Roman" w:hAnsi="Times New Roman"/>
                <w:sz w:val="20"/>
                <w:szCs w:val="20"/>
                <w:lang w:val="ru-RU"/>
              </w:rPr>
              <w:t xml:space="preserve">и размер земельного участка для автогазозаправочных станций </w:t>
            </w:r>
            <w:r w:rsidRPr="0012724F">
              <w:rPr>
                <w:rFonts w:ascii="Times New Roman" w:hAnsi="Times New Roman"/>
                <w:sz w:val="20"/>
                <w:szCs w:val="20"/>
                <w:lang w:val="ru-RU"/>
              </w:rPr>
              <w:t>при</w:t>
            </w:r>
            <w:r w:rsidR="00240F5F" w:rsidRPr="0012724F">
              <w:rPr>
                <w:rFonts w:ascii="Times New Roman" w:hAnsi="Times New Roman"/>
                <w:sz w:val="20"/>
                <w:szCs w:val="20"/>
                <w:lang w:val="ru-RU"/>
              </w:rPr>
              <w:t>няты</w:t>
            </w:r>
            <w:r w:rsidRPr="0012724F">
              <w:rPr>
                <w:rFonts w:ascii="Times New Roman" w:hAnsi="Times New Roman"/>
                <w:sz w:val="20"/>
                <w:szCs w:val="20"/>
                <w:lang w:val="ru-RU"/>
              </w:rPr>
              <w:t xml:space="preserve">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Автокемпинги, мотели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C07BE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Максимальное расстояние между </w:t>
            </w:r>
            <w:r w:rsidR="00C07BE7" w:rsidRPr="0012724F">
              <w:rPr>
                <w:rFonts w:ascii="Times New Roman" w:hAnsi="Times New Roman"/>
                <w:sz w:val="20"/>
                <w:szCs w:val="20"/>
                <w:lang w:val="ru-RU"/>
              </w:rPr>
              <w:t>автокемпингами</w:t>
            </w:r>
            <w:r w:rsidRPr="0012724F">
              <w:rPr>
                <w:rFonts w:ascii="Times New Roman" w:hAnsi="Times New Roman"/>
                <w:sz w:val="20"/>
                <w:szCs w:val="20"/>
                <w:lang w:val="ru-RU"/>
              </w:rPr>
              <w:t xml:space="preserve"> принято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Гаражи и открытые стоянки для постоянного хранения автомобилей</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405AF" w:rsidRPr="0012724F" w:rsidRDefault="00C405AF"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Число машино-мест для хранения и паркования легковых автомобилей </w:t>
            </w:r>
            <w:r w:rsidR="00374B38" w:rsidRPr="0012724F">
              <w:rPr>
                <w:rFonts w:ascii="Times New Roman" w:hAnsi="Times New Roman"/>
                <w:sz w:val="20"/>
                <w:szCs w:val="20"/>
                <w:lang w:val="ru-RU"/>
              </w:rPr>
              <w:t xml:space="preserve">в зонах жилой застройки </w:t>
            </w:r>
            <w:r w:rsidRPr="0012724F">
              <w:rPr>
                <w:rFonts w:ascii="Times New Roman" w:hAnsi="Times New Roman"/>
                <w:sz w:val="20"/>
                <w:szCs w:val="20"/>
                <w:lang w:val="ru-RU"/>
              </w:rPr>
              <w:t>принято в соответствии с таблицей</w:t>
            </w:r>
            <w:r w:rsidR="000A7EED" w:rsidRPr="0012724F">
              <w:rPr>
                <w:rFonts w:ascii="Times New Roman" w:hAnsi="Times New Roman"/>
                <w:sz w:val="20"/>
                <w:szCs w:val="20"/>
                <w:lang w:val="ru-RU"/>
              </w:rPr>
              <w:t xml:space="preserve"> 11.8 </w:t>
            </w:r>
            <w:r w:rsidRPr="0012724F">
              <w:rPr>
                <w:rFonts w:ascii="Times New Roman" w:hAnsi="Times New Roman"/>
                <w:sz w:val="20"/>
                <w:szCs w:val="20"/>
                <w:lang w:val="ru-RU"/>
              </w:rPr>
              <w:t>СП 42.13330.2016.</w:t>
            </w:r>
          </w:p>
          <w:p w:rsidR="00C405AF" w:rsidRPr="0012724F" w:rsidRDefault="00C405AF"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Минимальные размеры мест хранения легковых автомобилей и размер земельного участка гаражей и стоянок легковых автомобилей приняты в соответствии с таблицей А.1 приложения А РНГП </w:t>
            </w:r>
            <w:r w:rsidR="00EF69BE" w:rsidRPr="0012724F">
              <w:rPr>
                <w:rFonts w:ascii="Times New Roman" w:hAnsi="Times New Roman"/>
                <w:sz w:val="20"/>
                <w:szCs w:val="20"/>
                <w:lang w:val="ru-RU"/>
              </w:rPr>
              <w:t>ХМАО - Югры</w:t>
            </w:r>
            <w:r w:rsidRPr="0012724F">
              <w:rPr>
                <w:rFonts w:ascii="Times New Roman" w:eastAsiaTheme="minorEastAsia" w:hAnsi="Times New Roman"/>
                <w:sz w:val="20"/>
                <w:szCs w:val="20"/>
                <w:lang w:val="ru-RU" w:eastAsia="ru-RU" w:bidi="ar-SA"/>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0A7EED">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до автостоянок </w:t>
            </w:r>
            <w:r w:rsidR="000A7EED" w:rsidRPr="0012724F">
              <w:rPr>
                <w:rFonts w:ascii="Times New Roman" w:hAnsi="Times New Roman"/>
                <w:sz w:val="20"/>
                <w:szCs w:val="20"/>
                <w:lang w:val="ru-RU"/>
              </w:rPr>
              <w:t xml:space="preserve">в </w:t>
            </w:r>
            <w:r w:rsidRPr="0012724F">
              <w:rPr>
                <w:rFonts w:ascii="Times New Roman" w:hAnsi="Times New Roman"/>
                <w:sz w:val="20"/>
                <w:szCs w:val="20"/>
                <w:lang w:val="ru-RU"/>
              </w:rPr>
              <w:t xml:space="preserve">зонах жилой застройки принята согласно таблице А.2 приложения А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Стоянки временного хранения легковых автомобилей</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6D0CDA" w:rsidP="006437A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Число машино-мест для учреждений и предприятий обслуживания приведено </w:t>
            </w:r>
            <w:r w:rsidR="006437AD" w:rsidRPr="0012724F">
              <w:rPr>
                <w:rFonts w:ascii="Times New Roman" w:hAnsi="Times New Roman"/>
                <w:sz w:val="20"/>
                <w:szCs w:val="20"/>
                <w:lang w:val="ru-RU"/>
              </w:rPr>
              <w:t xml:space="preserve">в </w:t>
            </w:r>
            <w:r w:rsidRPr="0012724F">
              <w:rPr>
                <w:rFonts w:ascii="Times New Roman" w:hAnsi="Times New Roman"/>
                <w:sz w:val="20"/>
                <w:szCs w:val="20"/>
                <w:lang w:val="ru-RU"/>
              </w:rPr>
              <w:t xml:space="preserve">таблице В.1 Приложения В РНГП </w:t>
            </w:r>
            <w:r w:rsidR="00EF69BE" w:rsidRPr="0012724F">
              <w:rPr>
                <w:rFonts w:ascii="Times New Roman" w:hAnsi="Times New Roman"/>
                <w:sz w:val="20"/>
                <w:szCs w:val="20"/>
                <w:lang w:val="ru-RU"/>
              </w:rPr>
              <w:t>ХМАО - Югры</w:t>
            </w:r>
            <w:r w:rsidRPr="0012724F">
              <w:rPr>
                <w:rFonts w:ascii="Times New Roman" w:eastAsiaTheme="minorEastAsia" w:hAnsi="Times New Roman"/>
                <w:sz w:val="20"/>
                <w:szCs w:val="20"/>
                <w:lang w:val="ru-RU" w:eastAsia="ru-RU" w:bidi="ar-SA"/>
              </w:rPr>
              <w:t>.</w:t>
            </w:r>
            <w:r w:rsidR="006437AD" w:rsidRPr="0012724F">
              <w:rPr>
                <w:rFonts w:ascii="Times New Roman" w:hAnsi="Times New Roman"/>
                <w:sz w:val="20"/>
                <w:szCs w:val="20"/>
                <w:lang w:val="ru-RU"/>
              </w:rPr>
              <w:t xml:space="preserve">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указанные в таблице В.1 Приложения В РНГП </w:t>
            </w:r>
            <w:r w:rsidR="00EF69BE" w:rsidRPr="0012724F">
              <w:rPr>
                <w:rFonts w:ascii="Times New Roman" w:hAnsi="Times New Roman"/>
                <w:sz w:val="20"/>
                <w:szCs w:val="20"/>
                <w:lang w:val="ru-RU"/>
              </w:rPr>
              <w:t>ХМАО - Югры</w:t>
            </w:r>
            <w:r w:rsidR="006437AD" w:rsidRPr="0012724F">
              <w:rPr>
                <w:rFonts w:ascii="Times New Roman" w:hAnsi="Times New Roman"/>
                <w:sz w:val="20"/>
                <w:szCs w:val="20"/>
                <w:lang w:val="ru-RU"/>
              </w:rPr>
              <w:t>, следует принимать в соответствии с требованиями приложения Ж СП 42.13330.2016.</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до стоянок временного хранения легковых автомобилей принята в соответствии с таблицей А.2 приложения А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bl>
    <w:p w:rsidR="00FE7102" w:rsidRPr="0012724F" w:rsidRDefault="00FE7102" w:rsidP="00FE7102">
      <w:pPr>
        <w:ind w:left="709" w:firstLine="0"/>
      </w:pPr>
      <w:bookmarkStart w:id="150" w:name="_Toc498361771"/>
      <w:bookmarkStart w:id="151" w:name="_Toc498361768"/>
      <w:bookmarkEnd w:id="147"/>
      <w:bookmarkEnd w:id="148"/>
      <w:bookmarkEnd w:id="149"/>
    </w:p>
    <w:p w:rsidR="00C73AE0" w:rsidRPr="0012724F" w:rsidRDefault="00C73AE0" w:rsidP="00E2346A">
      <w:pPr>
        <w:pStyle w:val="20"/>
        <w:numPr>
          <w:ilvl w:val="2"/>
          <w:numId w:val="13"/>
        </w:numPr>
        <w:ind w:left="0" w:firstLine="0"/>
        <w:rPr>
          <w:rFonts w:cs="Times New Roman"/>
        </w:rPr>
      </w:pPr>
      <w:bookmarkStart w:id="152" w:name="_Toc81409441"/>
      <w:r w:rsidRPr="0012724F">
        <w:rPr>
          <w:rFonts w:cs="Times New Roman"/>
        </w:rPr>
        <w:t>Объекты местного значения городского поселения</w:t>
      </w:r>
      <w:r w:rsidR="009750AE" w:rsidRPr="0012724F">
        <w:rPr>
          <w:rFonts w:cs="Times New Roman"/>
        </w:rPr>
        <w:t xml:space="preserve"> </w:t>
      </w:r>
      <w:r w:rsidRPr="0012724F">
        <w:rPr>
          <w:rFonts w:cs="Times New Roman"/>
        </w:rPr>
        <w:t xml:space="preserve">в области </w:t>
      </w:r>
      <w:bookmarkEnd w:id="150"/>
      <w:r w:rsidRPr="0012724F">
        <w:rPr>
          <w:rFonts w:cs="Times New Roman"/>
        </w:rPr>
        <w:t>предупреждения и ликвидации последствий чрезвычайных ситуаций</w:t>
      </w:r>
      <w:bookmarkEnd w:id="152"/>
    </w:p>
    <w:p w:rsidR="00C73AE0" w:rsidRPr="0012724F" w:rsidRDefault="00C73AE0" w:rsidP="00A55C5F">
      <w:pPr>
        <w:spacing w:before="120"/>
        <w:rPr>
          <w:rFonts w:cs="Times New Roman"/>
          <w:i/>
        </w:rPr>
      </w:pPr>
      <w:r w:rsidRPr="0012724F">
        <w:rPr>
          <w:rFonts w:cs="Times New Roman"/>
          <w:i/>
        </w:rPr>
        <w:t>Таблица 2.</w:t>
      </w:r>
      <w:r w:rsidR="00A55C5F" w:rsidRPr="0012724F">
        <w:rPr>
          <w:rFonts w:cs="Times New Roman"/>
          <w:i/>
        </w:rPr>
        <w:t xml:space="preserve">6.3. - </w:t>
      </w:r>
      <w:r w:rsidRPr="0012724F">
        <w:rPr>
          <w:rFonts w:cs="Times New Roman"/>
          <w:i/>
        </w:rPr>
        <w:t>Обоснование расчетных показателей, устанавливаемых для объектов местного значения городского поселения</w:t>
      </w:r>
      <w:r w:rsidR="00A55C5F" w:rsidRPr="0012724F">
        <w:rPr>
          <w:rFonts w:cs="Times New Roman"/>
          <w:i/>
        </w:rPr>
        <w:t xml:space="preserve"> </w:t>
      </w:r>
      <w:r w:rsidRPr="0012724F">
        <w:rPr>
          <w:rFonts w:cs="Times New Roman"/>
          <w:i/>
        </w:rPr>
        <w:t>в области предупреждения и ликвидации последствий чрезвычайных ситуаций</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268"/>
        <w:gridCol w:w="5387"/>
      </w:tblGrid>
      <w:tr w:rsidR="00C73AE0" w:rsidRPr="0012724F" w:rsidTr="00A55C5F">
        <w:trPr>
          <w:cantSplit/>
          <w:tblHeader/>
        </w:trPr>
        <w:tc>
          <w:tcPr>
            <w:tcW w:w="1686"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268"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387"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A55C5F">
        <w:trPr>
          <w:cantSplit/>
        </w:trPr>
        <w:tc>
          <w:tcPr>
            <w:tcW w:w="1686" w:type="dxa"/>
            <w:vMerge w:val="restart"/>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r w:rsidRPr="0012724F">
              <w:rPr>
                <w:rFonts w:ascii="Times New Roman" w:hAnsi="Times New Roman"/>
                <w:sz w:val="20"/>
                <w:szCs w:val="20"/>
                <w:lang w:val="ru-RU"/>
              </w:rPr>
              <w:t>Дамбы, берегоукрепительные сооружения</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12724F" w:rsidRDefault="00C73AE0" w:rsidP="00B04C30">
            <w:pPr>
              <w:pStyle w:val="Default"/>
              <w:jc w:val="both"/>
              <w:rPr>
                <w:rFonts w:ascii="Times New Roman" w:hAnsi="Times New Roman" w:cs="Times New Roman"/>
                <w:sz w:val="20"/>
                <w:szCs w:val="20"/>
              </w:rPr>
            </w:pPr>
            <w:r w:rsidRPr="0012724F">
              <w:rPr>
                <w:rFonts w:ascii="Times New Roman" w:hAnsi="Times New Roman" w:cs="Times New Roman"/>
                <w:sz w:val="20"/>
                <w:szCs w:val="20"/>
              </w:rPr>
              <w:t xml:space="preserve">Ширина и высота дамбы принята в соответствии с таблицей 29 РНГП </w:t>
            </w:r>
            <w:r w:rsidR="00EF69BE" w:rsidRPr="0012724F">
              <w:rPr>
                <w:rFonts w:ascii="Times New Roman" w:hAnsi="Times New Roman" w:cs="Times New Roman"/>
                <w:sz w:val="20"/>
                <w:szCs w:val="20"/>
              </w:rPr>
              <w:t>ХМАО - Югры</w:t>
            </w:r>
            <w:r w:rsidRPr="0012724F">
              <w:rPr>
                <w:rFonts w:ascii="Times New Roman" w:hAnsi="Times New Roman" w:cs="Times New Roman"/>
                <w:sz w:val="20"/>
                <w:szCs w:val="20"/>
              </w:rPr>
              <w:t>.</w:t>
            </w:r>
          </w:p>
        </w:tc>
      </w:tr>
      <w:tr w:rsidR="00C73AE0" w:rsidRPr="0012724F" w:rsidTr="00A55C5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r w:rsidR="00C73AE0" w:rsidRPr="0012724F" w:rsidTr="00A55C5F">
        <w:trPr>
          <w:cantSplit/>
        </w:trPr>
        <w:tc>
          <w:tcPr>
            <w:tcW w:w="1686" w:type="dxa"/>
            <w:vMerge w:val="restart"/>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r w:rsidRPr="0012724F">
              <w:rPr>
                <w:rFonts w:ascii="Times New Roman" w:hAnsi="Times New Roman"/>
                <w:sz w:val="20"/>
                <w:szCs w:val="20"/>
                <w:lang w:val="ru-RU"/>
              </w:rPr>
              <w:t>Пожарные депо</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12724F" w:rsidRDefault="00C73AE0" w:rsidP="002F699F">
            <w:pPr>
              <w:pStyle w:val="Default"/>
              <w:jc w:val="both"/>
              <w:rPr>
                <w:rFonts w:ascii="Times New Roman" w:hAnsi="Times New Roman" w:cs="Times New Roman"/>
                <w:sz w:val="20"/>
                <w:szCs w:val="20"/>
              </w:rPr>
            </w:pPr>
            <w:r w:rsidRPr="0012724F">
              <w:rPr>
                <w:rFonts w:ascii="Times New Roman" w:hAnsi="Times New Roman" w:cs="Times New Roman"/>
                <w:sz w:val="20"/>
                <w:szCs w:val="20"/>
              </w:rPr>
              <w:t>Уровень обеспеченности пожарными депо</w:t>
            </w:r>
            <w:r w:rsidR="002F699F" w:rsidRPr="0012724F">
              <w:rPr>
                <w:rFonts w:ascii="Times New Roman" w:hAnsi="Times New Roman" w:cs="Times New Roman"/>
                <w:sz w:val="20"/>
                <w:szCs w:val="20"/>
              </w:rPr>
              <w:t xml:space="preserve"> и </w:t>
            </w:r>
            <w:r w:rsidR="002F699F" w:rsidRPr="0012724F">
              <w:rPr>
                <w:rFonts w:ascii="Times New Roman" w:hAnsi="Times New Roman"/>
                <w:sz w:val="20"/>
                <w:szCs w:val="20"/>
              </w:rPr>
              <w:t>размер земельного участка</w:t>
            </w:r>
            <w:r w:rsidR="002513DC" w:rsidRPr="0012724F">
              <w:rPr>
                <w:rFonts w:ascii="Times New Roman" w:hAnsi="Times New Roman" w:cs="Times New Roman"/>
                <w:sz w:val="20"/>
                <w:szCs w:val="20"/>
              </w:rPr>
              <w:t xml:space="preserve"> </w:t>
            </w:r>
            <w:r w:rsidR="002F699F" w:rsidRPr="0012724F">
              <w:rPr>
                <w:rFonts w:ascii="Times New Roman" w:hAnsi="Times New Roman" w:cs="Times New Roman"/>
                <w:sz w:val="20"/>
                <w:szCs w:val="20"/>
              </w:rPr>
              <w:t xml:space="preserve">для размещения пожарного депо </w:t>
            </w:r>
            <w:r w:rsidRPr="0012724F">
              <w:rPr>
                <w:rFonts w:ascii="Times New Roman" w:hAnsi="Times New Roman" w:cs="Times New Roman"/>
                <w:sz w:val="20"/>
                <w:szCs w:val="20"/>
              </w:rPr>
              <w:t>принят</w:t>
            </w:r>
            <w:r w:rsidR="002F699F" w:rsidRPr="0012724F">
              <w:rPr>
                <w:rFonts w:ascii="Times New Roman" w:hAnsi="Times New Roman" w:cs="Times New Roman"/>
                <w:sz w:val="20"/>
                <w:szCs w:val="20"/>
              </w:rPr>
              <w:t>ы</w:t>
            </w:r>
            <w:r w:rsidRPr="0012724F">
              <w:rPr>
                <w:rFonts w:ascii="Times New Roman" w:hAnsi="Times New Roman" w:cs="Times New Roman"/>
                <w:sz w:val="20"/>
                <w:szCs w:val="20"/>
              </w:rPr>
              <w:t xml:space="preserve"> согласно таблице 29 РНГП </w:t>
            </w:r>
            <w:r w:rsidR="00EF69BE" w:rsidRPr="0012724F">
              <w:rPr>
                <w:rFonts w:ascii="Times New Roman" w:hAnsi="Times New Roman" w:cs="Times New Roman"/>
                <w:sz w:val="20"/>
                <w:szCs w:val="20"/>
              </w:rPr>
              <w:t>ХМАО - Югры</w:t>
            </w:r>
            <w:r w:rsidRPr="0012724F">
              <w:rPr>
                <w:rFonts w:ascii="Times New Roman" w:hAnsi="Times New Roman" w:cs="Times New Roman"/>
                <w:sz w:val="20"/>
                <w:szCs w:val="20"/>
              </w:rPr>
              <w:t xml:space="preserve"> (показатель для объектов добровольной и муниципальной пожарной охраны).</w:t>
            </w:r>
          </w:p>
        </w:tc>
      </w:tr>
      <w:tr w:rsidR="00C73AE0" w:rsidRPr="0012724F" w:rsidTr="00A55C5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12724F" w:rsidRDefault="00C73AE0" w:rsidP="008837D7">
            <w:pPr>
              <w:pStyle w:val="Default"/>
              <w:jc w:val="both"/>
              <w:rPr>
                <w:rFonts w:ascii="Times New Roman" w:hAnsi="Times New Roman" w:cs="Times New Roman"/>
                <w:sz w:val="20"/>
                <w:szCs w:val="20"/>
              </w:rPr>
            </w:pPr>
            <w:r w:rsidRPr="0012724F">
              <w:rPr>
                <w:rFonts w:ascii="Times New Roman" w:hAnsi="Times New Roman" w:cs="Times New Roman"/>
                <w:sz w:val="20"/>
                <w:szCs w:val="20"/>
              </w:rPr>
              <w:t xml:space="preserve">Время прибытия первого подразделения к месту вызова (транспортная доступность) установлена согласно таблице 37 РНГП </w:t>
            </w:r>
            <w:r w:rsidR="00EF69BE" w:rsidRPr="0012724F">
              <w:rPr>
                <w:rFonts w:ascii="Times New Roman" w:hAnsi="Times New Roman" w:cs="Times New Roman"/>
                <w:sz w:val="20"/>
                <w:szCs w:val="20"/>
              </w:rPr>
              <w:t>ХМАО - Югры</w:t>
            </w:r>
            <w:r w:rsidRPr="0012724F">
              <w:rPr>
                <w:rFonts w:ascii="Times New Roman" w:hAnsi="Times New Roman" w:cs="Times New Roman"/>
                <w:sz w:val="20"/>
                <w:szCs w:val="20"/>
              </w:rPr>
              <w:t>.</w:t>
            </w:r>
          </w:p>
        </w:tc>
      </w:tr>
      <w:tr w:rsidR="00C73AE0" w:rsidRPr="0012724F" w:rsidTr="00A55C5F">
        <w:trPr>
          <w:cantSplit/>
        </w:trPr>
        <w:tc>
          <w:tcPr>
            <w:tcW w:w="1686" w:type="dxa"/>
            <w:vMerge w:val="restart"/>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r w:rsidRPr="0012724F">
              <w:rPr>
                <w:rFonts w:ascii="Times New Roman" w:hAnsi="Times New Roman"/>
                <w:sz w:val="20"/>
                <w:szCs w:val="20"/>
                <w:lang w:val="ru-RU"/>
              </w:rPr>
              <w:t>База аварийно-спасательных службы и (или) аварийно-спасательных формирований</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12724F" w:rsidRDefault="00C73AE0" w:rsidP="001C66A3">
            <w:pPr>
              <w:pStyle w:val="Default"/>
              <w:jc w:val="both"/>
              <w:rPr>
                <w:rFonts w:ascii="Times New Roman" w:hAnsi="Times New Roman" w:cs="Times New Roman"/>
                <w:sz w:val="20"/>
                <w:szCs w:val="20"/>
              </w:rPr>
            </w:pPr>
            <w:r w:rsidRPr="0012724F">
              <w:rPr>
                <w:rFonts w:ascii="Times New Roman" w:hAnsi="Times New Roman" w:cs="Times New Roman"/>
                <w:sz w:val="20"/>
                <w:szCs w:val="20"/>
              </w:rPr>
              <w:t>Согласно таблице 29 РНГП ХМАО</w:t>
            </w:r>
            <w:r w:rsidR="00AE6C45" w:rsidRPr="0012724F">
              <w:rPr>
                <w:rFonts w:ascii="Times New Roman" w:hAnsi="Times New Roman"/>
                <w:sz w:val="20"/>
                <w:szCs w:val="20"/>
              </w:rPr>
              <w:t xml:space="preserve"> Югры,</w:t>
            </w:r>
            <w:r w:rsidR="008837D7" w:rsidRPr="0012724F">
              <w:rPr>
                <w:rFonts w:ascii="Times New Roman" w:hAnsi="Times New Roman" w:cs="Times New Roman"/>
                <w:sz w:val="20"/>
                <w:szCs w:val="20"/>
              </w:rPr>
              <w:t xml:space="preserve"> </w:t>
            </w:r>
            <w:r w:rsidRPr="0012724F">
              <w:rPr>
                <w:rFonts w:ascii="Times New Roman" w:hAnsi="Times New Roman" w:cs="Times New Roman"/>
                <w:sz w:val="20"/>
                <w:szCs w:val="20"/>
              </w:rPr>
              <w:t>органами местного самоуправления на территории муниципальных образований должны быть созданы базы аварийно-спасательных служб и поиск</w:t>
            </w:r>
            <w:r w:rsidR="001C66A3" w:rsidRPr="0012724F">
              <w:rPr>
                <w:rFonts w:ascii="Times New Roman" w:hAnsi="Times New Roman" w:cs="Times New Roman"/>
                <w:sz w:val="20"/>
                <w:szCs w:val="20"/>
              </w:rPr>
              <w:t>ово-спасательных формирований. Н</w:t>
            </w:r>
            <w:r w:rsidRPr="0012724F">
              <w:rPr>
                <w:rFonts w:ascii="Times New Roman" w:hAnsi="Times New Roman" w:cs="Times New Roman"/>
                <w:sz w:val="20"/>
                <w:szCs w:val="20"/>
              </w:rPr>
              <w:t>е менее одного объекта на каждое муниципальное образование.</w:t>
            </w:r>
          </w:p>
        </w:tc>
      </w:tr>
      <w:tr w:rsidR="00C73AE0" w:rsidRPr="0012724F" w:rsidTr="00A55C5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bl>
    <w:p w:rsidR="00FC1E24" w:rsidRPr="0012724F" w:rsidRDefault="00FC1E24" w:rsidP="00FC1E24">
      <w:pPr>
        <w:ind w:left="709" w:firstLine="0"/>
      </w:pPr>
    </w:p>
    <w:p w:rsidR="00C73AE0" w:rsidRPr="0012724F" w:rsidRDefault="00C73AE0" w:rsidP="00E2346A">
      <w:pPr>
        <w:pStyle w:val="20"/>
        <w:numPr>
          <w:ilvl w:val="2"/>
          <w:numId w:val="13"/>
        </w:numPr>
        <w:ind w:left="0" w:firstLine="0"/>
        <w:rPr>
          <w:rFonts w:cs="Times New Roman"/>
        </w:rPr>
      </w:pPr>
      <w:bookmarkStart w:id="153" w:name="_Toc81409442"/>
      <w:r w:rsidRPr="0012724F">
        <w:rPr>
          <w:rFonts w:cs="Times New Roman"/>
        </w:rPr>
        <w:t>Объекты местного значения городского поселения</w:t>
      </w:r>
      <w:r w:rsidR="006A0521" w:rsidRPr="0012724F">
        <w:rPr>
          <w:rFonts w:cs="Times New Roman"/>
        </w:rPr>
        <w:t xml:space="preserve"> </w:t>
      </w:r>
      <w:r w:rsidRPr="0012724F">
        <w:rPr>
          <w:rFonts w:cs="Times New Roman"/>
        </w:rPr>
        <w:t>в области физической культуры и массового спорта</w:t>
      </w:r>
      <w:bookmarkEnd w:id="151"/>
      <w:bookmarkEnd w:id="153"/>
    </w:p>
    <w:p w:rsidR="00C73AE0" w:rsidRPr="0012724F" w:rsidRDefault="00C73AE0" w:rsidP="0036182E">
      <w:pPr>
        <w:spacing w:before="120"/>
        <w:rPr>
          <w:rFonts w:cs="Times New Roman"/>
          <w:i/>
        </w:rPr>
      </w:pPr>
      <w:r w:rsidRPr="0012724F">
        <w:rPr>
          <w:rFonts w:cs="Times New Roman"/>
          <w:i/>
        </w:rPr>
        <w:t>Таблица 2.</w:t>
      </w:r>
      <w:r w:rsidR="0036182E" w:rsidRPr="0012724F">
        <w:rPr>
          <w:rFonts w:cs="Times New Roman"/>
          <w:i/>
        </w:rPr>
        <w:t xml:space="preserve">6.4. - </w:t>
      </w:r>
      <w:r w:rsidRPr="0012724F">
        <w:rPr>
          <w:rFonts w:cs="Times New Roman"/>
          <w:i/>
        </w:rPr>
        <w:t>Обоснование расчетных показателей, устанавливаемых для объектов местного значения городского поселения</w:t>
      </w:r>
      <w:r w:rsidR="009750AE" w:rsidRPr="0012724F">
        <w:rPr>
          <w:rFonts w:cs="Times New Roman"/>
          <w:i/>
        </w:rPr>
        <w:t xml:space="preserve"> </w:t>
      </w:r>
      <w:r w:rsidRPr="0012724F">
        <w:rPr>
          <w:rFonts w:cs="Times New Roman"/>
          <w:i/>
        </w:rPr>
        <w:t>в области физической культуры и массового спорта</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942"/>
        <w:gridCol w:w="5670"/>
      </w:tblGrid>
      <w:tr w:rsidR="00C73AE0" w:rsidRPr="0012724F" w:rsidTr="000D6DDC">
        <w:trPr>
          <w:cantSplit/>
          <w:tblHeader/>
        </w:trPr>
        <w:tc>
          <w:tcPr>
            <w:tcW w:w="1729"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bookmarkStart w:id="154" w:name="_Hlk48745384"/>
            <w:r w:rsidRPr="0012724F">
              <w:rPr>
                <w:rFonts w:ascii="Times New Roman" w:hAnsi="Times New Roman"/>
                <w:sz w:val="20"/>
                <w:szCs w:val="20"/>
                <w:lang w:val="ru-RU"/>
              </w:rPr>
              <w:t>Наименование вида объекта</w:t>
            </w:r>
          </w:p>
        </w:tc>
        <w:tc>
          <w:tcPr>
            <w:tcW w:w="1942"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670"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0D6DDC">
        <w:trPr>
          <w:cantSplit/>
          <w:trHeight w:val="30"/>
        </w:trPr>
        <w:tc>
          <w:tcPr>
            <w:tcW w:w="1729"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eastAsia="ru-RU"/>
              </w:rPr>
            </w:pPr>
            <w:r w:rsidRPr="0012724F">
              <w:rPr>
                <w:rFonts w:ascii="Times New Roman" w:hAnsi="Times New Roman"/>
                <w:sz w:val="20"/>
                <w:szCs w:val="20"/>
                <w:lang w:val="ru-RU"/>
              </w:rPr>
              <w:t>Объекты физической культуры</w:t>
            </w:r>
            <w:r w:rsidR="003F7F99" w:rsidRPr="0012724F">
              <w:rPr>
                <w:rFonts w:ascii="Times New Roman" w:hAnsi="Times New Roman"/>
                <w:sz w:val="20"/>
                <w:szCs w:val="20"/>
                <w:lang w:val="ru-RU"/>
              </w:rPr>
              <w:t xml:space="preserve"> </w:t>
            </w:r>
            <w:r w:rsidRPr="0012724F">
              <w:rPr>
                <w:rFonts w:ascii="Times New Roman" w:hAnsi="Times New Roman"/>
                <w:sz w:val="20"/>
                <w:szCs w:val="20"/>
                <w:lang w:val="ru-RU"/>
              </w:rPr>
              <w:t>и массового спорта (всего)</w:t>
            </w: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01496" w:rsidRPr="0012724F" w:rsidRDefault="00AB5BC0" w:rsidP="00D01496">
            <w:pPr>
              <w:pStyle w:val="aff7"/>
              <w:ind w:firstLine="0"/>
              <w:rPr>
                <w:rFonts w:ascii="Times New Roman" w:hAnsi="Times New Roman"/>
                <w:sz w:val="20"/>
                <w:szCs w:val="20"/>
                <w:lang w:val="ru-RU"/>
              </w:rPr>
            </w:pPr>
            <w:bookmarkStart w:id="155" w:name="OLE_LINK800"/>
            <w:bookmarkStart w:id="156" w:name="OLE_LINK801"/>
            <w:bookmarkStart w:id="157" w:name="OLE_LINK802"/>
            <w:r w:rsidRPr="0012724F">
              <w:rPr>
                <w:rFonts w:ascii="Times New Roman" w:hAnsi="Times New Roman"/>
                <w:sz w:val="20"/>
                <w:szCs w:val="20"/>
                <w:lang w:val="ru-RU"/>
              </w:rPr>
              <w:t>Норматив единовременной пропускной способности объектов физкультуры и спорта</w:t>
            </w:r>
            <w:r w:rsidR="00D01496" w:rsidRPr="0012724F">
              <w:rPr>
                <w:rFonts w:ascii="Times New Roman" w:hAnsi="Times New Roman"/>
                <w:sz w:val="20"/>
                <w:szCs w:val="20"/>
                <w:lang w:val="ru-RU"/>
              </w:rPr>
              <w:t xml:space="preserve">, а также перечень объектов физической культуры и массового спорта, рекомендуемых для размещения на территории городского поселения, </w:t>
            </w:r>
            <w:r w:rsidRPr="0012724F">
              <w:rPr>
                <w:rFonts w:ascii="Times New Roman" w:hAnsi="Times New Roman"/>
                <w:sz w:val="20"/>
                <w:szCs w:val="20"/>
                <w:lang w:val="ru-RU"/>
              </w:rPr>
              <w:t>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C73AE0" w:rsidRPr="0012724F">
              <w:rPr>
                <w:rFonts w:ascii="Times New Roman" w:hAnsi="Times New Roman"/>
                <w:sz w:val="20"/>
                <w:szCs w:val="20"/>
                <w:lang w:val="ru-RU"/>
              </w:rPr>
              <w:t>.</w:t>
            </w:r>
            <w:bookmarkEnd w:id="155"/>
            <w:bookmarkEnd w:id="156"/>
            <w:bookmarkEnd w:id="157"/>
          </w:p>
        </w:tc>
      </w:tr>
      <w:tr w:rsidR="00C73AE0" w:rsidRPr="0012724F" w:rsidTr="000D6DDC">
        <w:trPr>
          <w:cantSplit/>
          <w:trHeight w:val="30"/>
        </w:trPr>
        <w:tc>
          <w:tcPr>
            <w:tcW w:w="1729"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eastAsia="ru-RU"/>
              </w:rPr>
            </w:pP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0D6DDC">
        <w:trPr>
          <w:cantSplit/>
          <w:trHeight w:val="30"/>
        </w:trPr>
        <w:tc>
          <w:tcPr>
            <w:tcW w:w="1729"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eastAsia="ru-RU"/>
              </w:rPr>
              <w:t>Плоскостные спортивные сооружения</w:t>
            </w: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4A704F">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Площадь плоскостных спортивных сооружений </w:t>
            </w:r>
            <w:r w:rsidR="004A704F" w:rsidRPr="0012724F">
              <w:rPr>
                <w:rFonts w:ascii="Times New Roman" w:hAnsi="Times New Roman"/>
                <w:sz w:val="20"/>
                <w:szCs w:val="20"/>
                <w:lang w:val="ru-RU"/>
              </w:rPr>
              <w:t xml:space="preserve">и размер земельного участка для размещения плоскостного спортивного сооружения </w:t>
            </w:r>
            <w:r w:rsidRPr="0012724F">
              <w:rPr>
                <w:rFonts w:ascii="Times New Roman" w:hAnsi="Times New Roman"/>
                <w:sz w:val="20"/>
                <w:szCs w:val="20"/>
                <w:lang w:val="ru-RU"/>
              </w:rPr>
              <w:t>принят</w:t>
            </w:r>
            <w:r w:rsidR="004A704F" w:rsidRPr="0012724F">
              <w:rPr>
                <w:rFonts w:ascii="Times New Roman" w:hAnsi="Times New Roman"/>
                <w:sz w:val="20"/>
                <w:szCs w:val="20"/>
                <w:lang w:val="ru-RU"/>
              </w:rPr>
              <w:t>ы</w:t>
            </w:r>
            <w:r w:rsidRPr="0012724F">
              <w:rPr>
                <w:rFonts w:ascii="Times New Roman" w:hAnsi="Times New Roman"/>
                <w:sz w:val="20"/>
                <w:szCs w:val="20"/>
                <w:lang w:val="ru-RU"/>
              </w:rPr>
              <w:t xml:space="preserve"> согласно таблице 23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0D6DDC">
        <w:trPr>
          <w:cantSplit/>
          <w:trHeight w:val="30"/>
        </w:trPr>
        <w:tc>
          <w:tcPr>
            <w:tcW w:w="1729"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E57F9">
            <w:pPr>
              <w:pStyle w:val="aff7"/>
              <w:ind w:firstLine="0"/>
              <w:jc w:val="left"/>
              <w:rPr>
                <w:rFonts w:ascii="Times New Roman" w:hAnsi="Times New Roman"/>
                <w:sz w:val="20"/>
                <w:szCs w:val="20"/>
                <w:lang w:val="ru-RU"/>
              </w:rPr>
            </w:pPr>
            <w:bookmarkStart w:id="158" w:name="OLE_LINK10"/>
            <w:r w:rsidRPr="0012724F">
              <w:rPr>
                <w:rFonts w:ascii="Times New Roman" w:hAnsi="Times New Roman"/>
                <w:sz w:val="20"/>
                <w:szCs w:val="20"/>
                <w:lang w:val="ru-RU"/>
              </w:rPr>
              <w:t xml:space="preserve">Транспортная доступность принята </w:t>
            </w:r>
            <w:r w:rsidR="00BE57F9" w:rsidRPr="0012724F">
              <w:rPr>
                <w:rFonts w:ascii="Times New Roman" w:hAnsi="Times New Roman"/>
                <w:sz w:val="20"/>
                <w:szCs w:val="20"/>
                <w:lang w:val="ru-RU"/>
              </w:rPr>
              <w:t>в соответствии с</w:t>
            </w:r>
            <w:r w:rsidRPr="0012724F">
              <w:rPr>
                <w:rFonts w:ascii="Times New Roman" w:hAnsi="Times New Roman"/>
                <w:sz w:val="20"/>
                <w:szCs w:val="20"/>
                <w:lang w:val="ru-RU"/>
              </w:rPr>
              <w:t xml:space="preserve"> таблице</w:t>
            </w:r>
            <w:r w:rsidR="00BE57F9" w:rsidRPr="0012724F">
              <w:rPr>
                <w:rFonts w:ascii="Times New Roman" w:hAnsi="Times New Roman"/>
                <w:sz w:val="20"/>
                <w:szCs w:val="20"/>
                <w:lang w:val="ru-RU"/>
              </w:rPr>
              <w:t>й</w:t>
            </w:r>
            <w:r w:rsidRPr="0012724F">
              <w:rPr>
                <w:rFonts w:ascii="Times New Roman" w:hAnsi="Times New Roman"/>
                <w:sz w:val="20"/>
                <w:szCs w:val="20"/>
                <w:lang w:val="ru-RU"/>
              </w:rPr>
              <w:t xml:space="preserve"> 35 РНГП </w:t>
            </w:r>
            <w:bookmarkEnd w:id="158"/>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0D6DDC">
        <w:trPr>
          <w:cantSplit/>
          <w:trHeight w:val="30"/>
        </w:trPr>
        <w:tc>
          <w:tcPr>
            <w:tcW w:w="1729"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eastAsia="ru-RU"/>
              </w:rPr>
              <w:t>Физкультурно-спортивные залы</w:t>
            </w:r>
          </w:p>
        </w:tc>
        <w:tc>
          <w:tcPr>
            <w:tcW w:w="194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BE57F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0D6DDC">
        <w:trPr>
          <w:cantSplit/>
          <w:trHeight w:val="30"/>
        </w:trPr>
        <w:tc>
          <w:tcPr>
            <w:tcW w:w="1729"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E57F9">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Транспортная доступность принята согласно таблице 35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27279D" w:rsidRPr="0012724F" w:rsidTr="000D6DDC">
        <w:trPr>
          <w:cantSplit/>
          <w:trHeight w:val="30"/>
        </w:trPr>
        <w:tc>
          <w:tcPr>
            <w:tcW w:w="1729" w:type="dxa"/>
            <w:vMerge w:val="restart"/>
            <w:shd w:val="clear" w:color="auto" w:fill="auto"/>
            <w:vAlign w:val="center"/>
          </w:tcPr>
          <w:p w:rsidR="0027279D" w:rsidRPr="0012724F" w:rsidRDefault="0027279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Стадион</w:t>
            </w:r>
          </w:p>
        </w:tc>
        <w:tc>
          <w:tcPr>
            <w:tcW w:w="1942" w:type="dxa"/>
            <w:shd w:val="clear" w:color="auto" w:fill="auto"/>
            <w:vAlign w:val="center"/>
          </w:tcPr>
          <w:p w:rsidR="0027279D" w:rsidRPr="0012724F" w:rsidRDefault="0027279D"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27279D" w:rsidRPr="0012724F" w:rsidRDefault="0072250A" w:rsidP="0072250A">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BA35EC" w:rsidRPr="0012724F">
              <w:rPr>
                <w:rFonts w:ascii="Times New Roman" w:hAnsi="Times New Roman"/>
                <w:sz w:val="20"/>
                <w:szCs w:val="20"/>
                <w:lang w:val="ru-RU"/>
              </w:rPr>
              <w:t xml:space="preserve"> </w:t>
            </w:r>
            <w:r w:rsidRPr="0012724F">
              <w:rPr>
                <w:rFonts w:ascii="Times New Roman" w:hAnsi="Times New Roman"/>
                <w:sz w:val="20"/>
                <w:szCs w:val="20"/>
                <w:lang w:val="ru-RU"/>
              </w:rPr>
              <w:t>Р</w:t>
            </w:r>
            <w:r w:rsidR="0027279D" w:rsidRPr="0012724F">
              <w:rPr>
                <w:rFonts w:ascii="Times New Roman" w:hAnsi="Times New Roman"/>
                <w:sz w:val="20"/>
                <w:szCs w:val="20"/>
                <w:lang w:val="ru-RU"/>
              </w:rPr>
              <w:t xml:space="preserve">азмер земельного участка для размещения </w:t>
            </w:r>
            <w:r w:rsidRPr="0012724F">
              <w:rPr>
                <w:rFonts w:ascii="Times New Roman" w:hAnsi="Times New Roman"/>
                <w:sz w:val="20"/>
                <w:szCs w:val="20"/>
                <w:lang w:val="ru-RU"/>
              </w:rPr>
              <w:t>стадиона</w:t>
            </w:r>
            <w:r w:rsidR="0027279D" w:rsidRPr="0012724F">
              <w:rPr>
                <w:rFonts w:ascii="Times New Roman" w:hAnsi="Times New Roman"/>
                <w:sz w:val="20"/>
                <w:szCs w:val="20"/>
                <w:lang w:val="ru-RU"/>
              </w:rPr>
              <w:t xml:space="preserve"> принят согласно таблице 23 РНГП ХМАО - Югры.</w:t>
            </w:r>
          </w:p>
        </w:tc>
      </w:tr>
      <w:tr w:rsidR="0027279D" w:rsidRPr="0012724F" w:rsidTr="000D6DDC">
        <w:trPr>
          <w:cantSplit/>
          <w:trHeight w:val="30"/>
        </w:trPr>
        <w:tc>
          <w:tcPr>
            <w:tcW w:w="1729" w:type="dxa"/>
            <w:vMerge/>
            <w:shd w:val="clear" w:color="auto" w:fill="auto"/>
            <w:vAlign w:val="center"/>
          </w:tcPr>
          <w:p w:rsidR="0027279D" w:rsidRPr="0012724F" w:rsidRDefault="0027279D"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27279D" w:rsidRPr="0012724F" w:rsidRDefault="0027279D"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27279D" w:rsidRPr="0012724F" w:rsidRDefault="0027279D"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принята согласно таблице 35 РНГП ХМАО - Югры.</w:t>
            </w:r>
          </w:p>
        </w:tc>
      </w:tr>
    </w:tbl>
    <w:p w:rsidR="00FC1E24" w:rsidRPr="0012724F" w:rsidRDefault="00FC1E24" w:rsidP="00FC1E24">
      <w:pPr>
        <w:ind w:left="709" w:firstLine="0"/>
      </w:pPr>
      <w:bookmarkStart w:id="159" w:name="_Toc498361773"/>
      <w:bookmarkStart w:id="160" w:name="_Toc498361770"/>
      <w:bookmarkEnd w:id="154"/>
    </w:p>
    <w:p w:rsidR="00C73AE0" w:rsidRPr="0012724F" w:rsidRDefault="00C73AE0" w:rsidP="00E2346A">
      <w:pPr>
        <w:pStyle w:val="20"/>
        <w:numPr>
          <w:ilvl w:val="2"/>
          <w:numId w:val="13"/>
        </w:numPr>
        <w:ind w:left="0" w:firstLine="0"/>
        <w:rPr>
          <w:rFonts w:cs="Times New Roman"/>
        </w:rPr>
      </w:pPr>
      <w:bookmarkStart w:id="161" w:name="_Toc81409443"/>
      <w:r w:rsidRPr="0012724F">
        <w:rPr>
          <w:rFonts w:cs="Times New Roman"/>
        </w:rPr>
        <w:lastRenderedPageBreak/>
        <w:t>Объекты местного значения городского поселения</w:t>
      </w:r>
      <w:r w:rsidR="0088248B" w:rsidRPr="0012724F">
        <w:rPr>
          <w:rFonts w:cs="Times New Roman"/>
        </w:rPr>
        <w:t xml:space="preserve"> </w:t>
      </w:r>
      <w:r w:rsidRPr="0012724F">
        <w:rPr>
          <w:rFonts w:cs="Times New Roman"/>
        </w:rPr>
        <w:t xml:space="preserve">в области </w:t>
      </w:r>
      <w:bookmarkEnd w:id="159"/>
      <w:r w:rsidRPr="0012724F">
        <w:rPr>
          <w:rFonts w:cs="Times New Roman"/>
        </w:rPr>
        <w:t>культуры и социального обслуживания</w:t>
      </w:r>
      <w:bookmarkEnd w:id="161"/>
    </w:p>
    <w:p w:rsidR="00C73AE0" w:rsidRPr="0012724F" w:rsidRDefault="00C73AE0" w:rsidP="006B603C">
      <w:pPr>
        <w:spacing w:before="120"/>
        <w:rPr>
          <w:rFonts w:cs="Times New Roman"/>
          <w:i/>
        </w:rPr>
      </w:pPr>
      <w:r w:rsidRPr="0012724F">
        <w:rPr>
          <w:rFonts w:cs="Times New Roman"/>
          <w:i/>
        </w:rPr>
        <w:t>Таблица 2.6</w:t>
      </w:r>
      <w:r w:rsidR="006B603C" w:rsidRPr="0012724F">
        <w:rPr>
          <w:rFonts w:cs="Times New Roman"/>
          <w:i/>
        </w:rPr>
        <w:t>.5.</w:t>
      </w:r>
      <w:bookmarkStart w:id="162" w:name="OLE_LINK1008"/>
      <w:bookmarkStart w:id="163" w:name="OLE_LINK1009"/>
      <w:bookmarkStart w:id="164" w:name="OLE_LINK1010"/>
      <w:r w:rsidR="006B603C" w:rsidRPr="0012724F">
        <w:rPr>
          <w:rFonts w:cs="Times New Roman"/>
          <w:i/>
        </w:rPr>
        <w:t xml:space="preserve"> - </w:t>
      </w:r>
      <w:r w:rsidRPr="0012724F">
        <w:rPr>
          <w:rFonts w:cs="Times New Roman"/>
          <w:i/>
        </w:rPr>
        <w:t xml:space="preserve">Обоснование расчетных показателей, устанавливаемых для объектов </w:t>
      </w:r>
      <w:bookmarkEnd w:id="162"/>
      <w:bookmarkEnd w:id="163"/>
      <w:bookmarkEnd w:id="164"/>
      <w:r w:rsidRPr="0012724F">
        <w:rPr>
          <w:rFonts w:cs="Times New Roman"/>
          <w:i/>
        </w:rPr>
        <w:t>местного значения городского поселения</w:t>
      </w:r>
      <w:r w:rsidR="006B603C" w:rsidRPr="0012724F">
        <w:rPr>
          <w:rFonts w:cs="Times New Roman"/>
          <w:i/>
        </w:rPr>
        <w:t xml:space="preserve"> </w:t>
      </w:r>
      <w:r w:rsidRPr="0012724F">
        <w:rPr>
          <w:rFonts w:cs="Times New Roman"/>
          <w:i/>
        </w:rPr>
        <w:t>в области культуры и социального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658"/>
        <w:gridCol w:w="5954"/>
      </w:tblGrid>
      <w:tr w:rsidR="00C73AE0" w:rsidRPr="0012724F" w:rsidTr="00754A3C">
        <w:trPr>
          <w:cantSplit/>
          <w:tblHeader/>
        </w:trPr>
        <w:tc>
          <w:tcPr>
            <w:tcW w:w="1729"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1658"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954"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754A3C">
        <w:trPr>
          <w:cantSplit/>
          <w:trHeight w:val="690"/>
        </w:trPr>
        <w:tc>
          <w:tcPr>
            <w:tcW w:w="1729" w:type="dxa"/>
            <w:vMerge w:val="restart"/>
            <w:shd w:val="clear" w:color="auto" w:fill="auto"/>
            <w:vAlign w:val="center"/>
          </w:tcPr>
          <w:p w:rsidR="00C73AE0" w:rsidRPr="0012724F" w:rsidRDefault="007B455E"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Общедоступные библиотеки с детским отделением</w:t>
            </w: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12724F" w:rsidRDefault="00F25B57" w:rsidP="00B73D83">
            <w:pPr>
              <w:pStyle w:val="Default"/>
              <w:rPr>
                <w:rFonts w:ascii="Times New Roman" w:hAnsi="Times New Roman" w:cs="Times New Roman"/>
                <w:color w:val="auto"/>
                <w:sz w:val="20"/>
                <w:szCs w:val="20"/>
              </w:rPr>
            </w:pPr>
            <w:r w:rsidRPr="0012724F">
              <w:rPr>
                <w:rFonts w:ascii="Times New Roman" w:hAnsi="Times New Roman" w:cs="Times New Roman"/>
                <w:color w:val="auto"/>
                <w:sz w:val="20"/>
                <w:szCs w:val="20"/>
              </w:rPr>
              <w:t>Уровень обеспеченности</w:t>
            </w:r>
            <w:r w:rsidR="00771FD8" w:rsidRPr="0012724F">
              <w:rPr>
                <w:rFonts w:ascii="Times New Roman" w:hAnsi="Times New Roman" w:cs="Times New Roman"/>
                <w:color w:val="auto"/>
                <w:sz w:val="20"/>
                <w:szCs w:val="20"/>
              </w:rPr>
              <w:t xml:space="preserve"> населения</w:t>
            </w:r>
            <w:r w:rsidRPr="0012724F">
              <w:rPr>
                <w:rFonts w:ascii="Times New Roman" w:hAnsi="Times New Roman" w:cs="Times New Roman"/>
                <w:color w:val="auto"/>
                <w:sz w:val="20"/>
                <w:szCs w:val="20"/>
              </w:rPr>
              <w:t xml:space="preserve"> общедоступными библиотеками</w:t>
            </w:r>
            <w:r w:rsidR="009750AE" w:rsidRPr="0012724F">
              <w:rPr>
                <w:rFonts w:ascii="Times New Roman" w:hAnsi="Times New Roman" w:cs="Times New Roman"/>
                <w:color w:val="auto"/>
                <w:sz w:val="20"/>
                <w:szCs w:val="20"/>
              </w:rPr>
              <w:t xml:space="preserve"> </w:t>
            </w:r>
            <w:r w:rsidR="00C73AE0" w:rsidRPr="0012724F">
              <w:rPr>
                <w:rFonts w:ascii="Times New Roman" w:hAnsi="Times New Roman" w:cs="Times New Roman"/>
                <w:color w:val="auto"/>
                <w:sz w:val="20"/>
                <w:szCs w:val="20"/>
              </w:rPr>
              <w:t xml:space="preserve">принят согласно </w:t>
            </w:r>
            <w:r w:rsidRPr="0012724F">
              <w:rPr>
                <w:rFonts w:ascii="Times New Roman" w:hAnsi="Times New Roman" w:cs="Times New Roman"/>
                <w:color w:val="auto"/>
                <w:sz w:val="20"/>
                <w:szCs w:val="20"/>
              </w:rPr>
              <w:t>р</w:t>
            </w:r>
            <w:r w:rsidR="00C73AE0" w:rsidRPr="0012724F">
              <w:rPr>
                <w:rFonts w:ascii="Times New Roman" w:hAnsi="Times New Roman" w:cs="Times New Roman"/>
                <w:color w:val="auto"/>
                <w:sz w:val="20"/>
                <w:szCs w:val="20"/>
              </w:rPr>
              <w:t>аспоряжени</w:t>
            </w:r>
            <w:r w:rsidRPr="0012724F">
              <w:rPr>
                <w:rFonts w:ascii="Times New Roman" w:hAnsi="Times New Roman" w:cs="Times New Roman"/>
                <w:color w:val="auto"/>
                <w:sz w:val="20"/>
                <w:szCs w:val="20"/>
              </w:rPr>
              <w:t xml:space="preserve">ю </w:t>
            </w:r>
            <w:r w:rsidR="00B73D83" w:rsidRPr="0012724F">
              <w:rPr>
                <w:rFonts w:ascii="Times New Roman" w:hAnsi="Times New Roman" w:cs="Times New Roman"/>
                <w:color w:val="auto"/>
                <w:sz w:val="20"/>
                <w:szCs w:val="20"/>
              </w:rPr>
              <w:t xml:space="preserve">Министерства культуры Российской Федерации </w:t>
            </w:r>
            <w:r w:rsidR="00C73AE0" w:rsidRPr="0012724F">
              <w:rPr>
                <w:rFonts w:ascii="Times New Roman" w:hAnsi="Times New Roman" w:cs="Times New Roman"/>
                <w:color w:val="auto"/>
                <w:sz w:val="20"/>
                <w:szCs w:val="20"/>
              </w:rPr>
              <w:t>от 02.08.2017 № Р-965 «</w:t>
            </w:r>
            <w:r w:rsidRPr="0012724F">
              <w:rPr>
                <w:rFonts w:ascii="Times New Roman" w:hAnsi="Times New Roman" w:cs="Times New Roman"/>
                <w:color w:val="auto"/>
                <w:sz w:val="20"/>
                <w:szCs w:val="20"/>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73AE0" w:rsidRPr="0012724F">
              <w:rPr>
                <w:rFonts w:ascii="Times New Roman" w:hAnsi="Times New Roman" w:cs="Times New Roman"/>
                <w:color w:val="auto"/>
                <w:sz w:val="20"/>
                <w:szCs w:val="20"/>
              </w:rPr>
              <w:t>»</w:t>
            </w:r>
            <w:r w:rsidR="00B73D83" w:rsidRPr="0012724F">
              <w:rPr>
                <w:rFonts w:ascii="Times New Roman" w:hAnsi="Times New Roman" w:cs="Times New Roman"/>
                <w:color w:val="auto"/>
                <w:sz w:val="20"/>
                <w:szCs w:val="20"/>
              </w:rPr>
              <w:t xml:space="preserve"> (далее распоряжение Минкультуры РФ от 02.08.2017 № Р-965)</w:t>
            </w:r>
            <w:r w:rsidR="001F4E6E" w:rsidRPr="0012724F">
              <w:rPr>
                <w:rFonts w:ascii="Times New Roman" w:hAnsi="Times New Roman" w:cs="Times New Roman"/>
                <w:color w:val="auto"/>
                <w:sz w:val="20"/>
                <w:szCs w:val="20"/>
              </w:rPr>
              <w:t xml:space="preserve"> и таблице 22 </w:t>
            </w:r>
            <w:r w:rsidR="001F4E6E"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00C73AE0" w:rsidRPr="0012724F">
              <w:rPr>
                <w:rFonts w:ascii="Times New Roman" w:hAnsi="Times New Roman" w:cs="Times New Roman"/>
                <w:sz w:val="20"/>
                <w:szCs w:val="20"/>
              </w:rPr>
              <w:t>.</w:t>
            </w:r>
          </w:p>
        </w:tc>
      </w:tr>
      <w:tr w:rsidR="00C73AE0" w:rsidRPr="0012724F" w:rsidTr="00754A3C">
        <w:trPr>
          <w:cantSplit/>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12724F" w:rsidRDefault="00B73D83" w:rsidP="00B73D83">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Пешеходная и транспортная доступность </w:t>
            </w:r>
            <w:r w:rsidR="00C73AE0" w:rsidRPr="0012724F">
              <w:rPr>
                <w:rFonts w:ascii="Times New Roman" w:hAnsi="Times New Roman" w:cs="Times New Roman"/>
                <w:color w:val="auto"/>
                <w:sz w:val="20"/>
                <w:szCs w:val="20"/>
              </w:rPr>
              <w:t>принят</w:t>
            </w:r>
            <w:r w:rsidRPr="0012724F">
              <w:rPr>
                <w:rFonts w:ascii="Times New Roman" w:hAnsi="Times New Roman" w:cs="Times New Roman"/>
                <w:color w:val="auto"/>
                <w:sz w:val="20"/>
                <w:szCs w:val="20"/>
              </w:rPr>
              <w:t>ы</w:t>
            </w:r>
            <w:r w:rsidR="00C73AE0" w:rsidRPr="0012724F">
              <w:rPr>
                <w:rFonts w:ascii="Times New Roman" w:hAnsi="Times New Roman" w:cs="Times New Roman"/>
                <w:color w:val="auto"/>
                <w:sz w:val="20"/>
                <w:szCs w:val="20"/>
              </w:rPr>
              <w:t xml:space="preserve"> согласно </w:t>
            </w:r>
            <w:r w:rsidRPr="0012724F">
              <w:rPr>
                <w:rFonts w:ascii="Times New Roman" w:hAnsi="Times New Roman" w:cs="Times New Roman"/>
                <w:color w:val="auto"/>
                <w:sz w:val="20"/>
                <w:szCs w:val="20"/>
              </w:rPr>
              <w:t>распоряжению Минкультуры РФ от 02.08.2017 № Р-965</w:t>
            </w:r>
            <w:r w:rsidR="00C73AE0" w:rsidRPr="0012724F">
              <w:rPr>
                <w:rFonts w:ascii="Times New Roman" w:hAnsi="Times New Roman" w:cs="Times New Roman"/>
                <w:color w:val="auto"/>
                <w:sz w:val="20"/>
                <w:szCs w:val="20"/>
              </w:rPr>
              <w:t>.</w:t>
            </w:r>
          </w:p>
        </w:tc>
      </w:tr>
      <w:tr w:rsidR="00C73AE0" w:rsidRPr="0012724F" w:rsidTr="00754A3C">
        <w:trPr>
          <w:cantSplit/>
        </w:trPr>
        <w:tc>
          <w:tcPr>
            <w:tcW w:w="1729"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Точки доступа к полнотекстовым информационным ресурсам</w:t>
            </w: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12724F" w:rsidRDefault="008142EB" w:rsidP="008142EB">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w:t>
            </w:r>
            <w:r w:rsidR="00771FD8" w:rsidRPr="0012724F">
              <w:rPr>
                <w:rFonts w:ascii="Times New Roman" w:hAnsi="Times New Roman" w:cs="Times New Roman"/>
                <w:color w:val="auto"/>
                <w:sz w:val="20"/>
                <w:szCs w:val="20"/>
              </w:rPr>
              <w:t xml:space="preserve">населения </w:t>
            </w:r>
            <w:r w:rsidRPr="0012724F">
              <w:rPr>
                <w:rFonts w:ascii="Times New Roman" w:hAnsi="Times New Roman" w:cs="Times New Roman"/>
                <w:color w:val="auto"/>
                <w:sz w:val="20"/>
                <w:szCs w:val="20"/>
              </w:rPr>
              <w:t>точками доступа к полнотекстовым информационным ресурсам принят согласно распоряжению Министерства культуры Российской Федерации от 02.08.2017 № Р-965.</w:t>
            </w:r>
          </w:p>
        </w:tc>
      </w:tr>
      <w:tr w:rsidR="00C73AE0" w:rsidRPr="0012724F" w:rsidTr="00754A3C">
        <w:trPr>
          <w:cantSplit/>
          <w:trHeight w:val="723"/>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12724F" w:rsidRDefault="008142EB" w:rsidP="00B04C30">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Пешеходная и транспортная доступность приняты согласно распоряжению Минкультуры РФ от 02.08.2017 № Р-965.</w:t>
            </w:r>
          </w:p>
        </w:tc>
      </w:tr>
      <w:tr w:rsidR="00771FD8" w:rsidRPr="0012724F" w:rsidTr="00754A3C">
        <w:trPr>
          <w:cantSplit/>
        </w:trPr>
        <w:tc>
          <w:tcPr>
            <w:tcW w:w="1729" w:type="dxa"/>
            <w:vMerge w:val="restart"/>
            <w:shd w:val="clear" w:color="auto" w:fill="auto"/>
            <w:vAlign w:val="center"/>
          </w:tcPr>
          <w:p w:rsidR="00771FD8" w:rsidRPr="0012724F" w:rsidRDefault="00771FD8"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Концертный творческий коллектив</w:t>
            </w:r>
          </w:p>
        </w:tc>
        <w:tc>
          <w:tcPr>
            <w:tcW w:w="1658" w:type="dxa"/>
            <w:shd w:val="clear" w:color="auto" w:fill="auto"/>
            <w:vAlign w:val="center"/>
          </w:tcPr>
          <w:p w:rsidR="00771FD8" w:rsidRPr="0012724F" w:rsidRDefault="00771FD8"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771FD8" w:rsidRPr="0012724F" w:rsidRDefault="00771FD8" w:rsidP="00771FD8">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концертными творческими коллективами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771FD8" w:rsidRPr="0012724F" w:rsidTr="00754A3C">
        <w:trPr>
          <w:cantSplit/>
        </w:trPr>
        <w:tc>
          <w:tcPr>
            <w:tcW w:w="1729" w:type="dxa"/>
            <w:vMerge/>
            <w:shd w:val="clear" w:color="auto" w:fill="auto"/>
            <w:vAlign w:val="center"/>
          </w:tcPr>
          <w:p w:rsidR="00771FD8" w:rsidRPr="0012724F" w:rsidRDefault="00771FD8" w:rsidP="00B04C30">
            <w:pPr>
              <w:pStyle w:val="aff7"/>
              <w:ind w:firstLine="0"/>
              <w:rPr>
                <w:rFonts w:ascii="Times New Roman" w:hAnsi="Times New Roman"/>
                <w:sz w:val="20"/>
                <w:szCs w:val="20"/>
                <w:lang w:val="ru-RU"/>
              </w:rPr>
            </w:pPr>
          </w:p>
        </w:tc>
        <w:tc>
          <w:tcPr>
            <w:tcW w:w="1658" w:type="dxa"/>
            <w:shd w:val="clear" w:color="auto" w:fill="auto"/>
            <w:vAlign w:val="center"/>
          </w:tcPr>
          <w:p w:rsidR="00771FD8" w:rsidRPr="0012724F" w:rsidRDefault="00771FD8"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771FD8" w:rsidRPr="0012724F" w:rsidRDefault="00771FD8" w:rsidP="00B04C30">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w:t>
            </w:r>
            <w:r w:rsidR="002F3693" w:rsidRPr="0012724F">
              <w:rPr>
                <w:rFonts w:ascii="Times New Roman" w:hAnsi="Times New Roman" w:cs="Times New Roman"/>
                <w:color w:val="auto"/>
                <w:sz w:val="20"/>
                <w:szCs w:val="20"/>
              </w:rPr>
              <w:t>а</w:t>
            </w:r>
            <w:r w:rsidRPr="0012724F">
              <w:rPr>
                <w:rFonts w:ascii="Times New Roman" w:hAnsi="Times New Roman" w:cs="Times New Roman"/>
                <w:color w:val="auto"/>
                <w:sz w:val="20"/>
                <w:szCs w:val="20"/>
              </w:rPr>
              <w:t xml:space="preserve"> согласно распоряжению Минкультуры РФ от 02.08.2017 № Р-965.</w:t>
            </w:r>
          </w:p>
        </w:tc>
      </w:tr>
      <w:tr w:rsidR="00DE0909" w:rsidRPr="0012724F" w:rsidTr="00754A3C">
        <w:trPr>
          <w:cantSplit/>
        </w:trPr>
        <w:tc>
          <w:tcPr>
            <w:tcW w:w="1729" w:type="dxa"/>
            <w:vMerge w:val="restart"/>
            <w:shd w:val="clear" w:color="auto" w:fill="auto"/>
            <w:vAlign w:val="center"/>
          </w:tcPr>
          <w:p w:rsidR="00DE0909" w:rsidRPr="0012724F" w:rsidRDefault="00DE090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Дом культуры</w:t>
            </w:r>
          </w:p>
        </w:tc>
        <w:tc>
          <w:tcPr>
            <w:tcW w:w="1658" w:type="dxa"/>
            <w:shd w:val="clear" w:color="auto" w:fill="auto"/>
            <w:vAlign w:val="center"/>
          </w:tcPr>
          <w:p w:rsidR="00DE0909" w:rsidRPr="0012724F" w:rsidRDefault="00DE0909"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DE0909" w:rsidRPr="0012724F" w:rsidRDefault="00DE0909" w:rsidP="00DE0909">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домами </w:t>
            </w:r>
            <w:r w:rsidR="00156F0B" w:rsidRPr="0012724F">
              <w:rPr>
                <w:rFonts w:ascii="Times New Roman" w:hAnsi="Times New Roman" w:cs="Times New Roman"/>
                <w:color w:val="auto"/>
                <w:sz w:val="20"/>
                <w:szCs w:val="20"/>
              </w:rPr>
              <w:t>культуры</w:t>
            </w:r>
            <w:r w:rsidRPr="0012724F">
              <w:rPr>
                <w:rFonts w:ascii="Times New Roman" w:hAnsi="Times New Roman" w:cs="Times New Roman"/>
                <w:color w:val="auto"/>
                <w:sz w:val="20"/>
                <w:szCs w:val="20"/>
              </w:rPr>
              <w:t xml:space="preserve">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DE0909" w:rsidRPr="0012724F" w:rsidTr="00754A3C">
        <w:trPr>
          <w:cantSplit/>
        </w:trPr>
        <w:tc>
          <w:tcPr>
            <w:tcW w:w="1729" w:type="dxa"/>
            <w:vMerge/>
            <w:shd w:val="clear" w:color="auto" w:fill="auto"/>
            <w:vAlign w:val="center"/>
          </w:tcPr>
          <w:p w:rsidR="00DE0909" w:rsidRPr="0012724F" w:rsidRDefault="00DE0909" w:rsidP="00B04C30">
            <w:pPr>
              <w:pStyle w:val="aff7"/>
              <w:ind w:firstLine="0"/>
              <w:rPr>
                <w:rFonts w:ascii="Times New Roman" w:hAnsi="Times New Roman"/>
                <w:sz w:val="20"/>
                <w:szCs w:val="20"/>
                <w:lang w:val="ru-RU"/>
              </w:rPr>
            </w:pPr>
          </w:p>
        </w:tc>
        <w:tc>
          <w:tcPr>
            <w:tcW w:w="1658" w:type="dxa"/>
            <w:shd w:val="clear" w:color="auto" w:fill="auto"/>
            <w:vAlign w:val="center"/>
          </w:tcPr>
          <w:p w:rsidR="00DE0909" w:rsidRPr="0012724F" w:rsidRDefault="00DE0909"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DE0909" w:rsidRPr="0012724F" w:rsidRDefault="00DE0909" w:rsidP="00B04C30">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w:t>
            </w:r>
            <w:r w:rsidR="002F3693" w:rsidRPr="0012724F">
              <w:rPr>
                <w:rFonts w:ascii="Times New Roman" w:hAnsi="Times New Roman" w:cs="Times New Roman"/>
                <w:color w:val="auto"/>
                <w:sz w:val="20"/>
                <w:szCs w:val="20"/>
              </w:rPr>
              <w:t>а</w:t>
            </w:r>
            <w:r w:rsidRPr="0012724F">
              <w:rPr>
                <w:rFonts w:ascii="Times New Roman" w:hAnsi="Times New Roman" w:cs="Times New Roman"/>
                <w:color w:val="auto"/>
                <w:sz w:val="20"/>
                <w:szCs w:val="20"/>
              </w:rPr>
              <w:t xml:space="preserve"> согласно распоряжению Минкультуры РФ от 02.08.2017 № Р-965.</w:t>
            </w:r>
          </w:p>
        </w:tc>
      </w:tr>
      <w:tr w:rsidR="002F3693" w:rsidRPr="0012724F" w:rsidTr="00754A3C">
        <w:trPr>
          <w:cantSplit/>
        </w:trPr>
        <w:tc>
          <w:tcPr>
            <w:tcW w:w="1729" w:type="dxa"/>
            <w:vMerge w:val="restart"/>
            <w:shd w:val="clear" w:color="auto" w:fill="auto"/>
            <w:vAlign w:val="center"/>
          </w:tcPr>
          <w:p w:rsidR="002F3693" w:rsidRPr="0012724F" w:rsidRDefault="002F3693"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Краеведческий музей</w:t>
            </w:r>
          </w:p>
        </w:tc>
        <w:tc>
          <w:tcPr>
            <w:tcW w:w="1658" w:type="dxa"/>
            <w:shd w:val="clear" w:color="auto" w:fill="auto"/>
            <w:vAlign w:val="center"/>
          </w:tcPr>
          <w:p w:rsidR="002F3693" w:rsidRPr="0012724F" w:rsidRDefault="002F3693"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2F3693" w:rsidRPr="0012724F" w:rsidRDefault="002F3693" w:rsidP="002F3693">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краеведческими музеями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2F3693" w:rsidRPr="0012724F" w:rsidTr="00754A3C">
        <w:trPr>
          <w:cantSplit/>
        </w:trPr>
        <w:tc>
          <w:tcPr>
            <w:tcW w:w="1729" w:type="dxa"/>
            <w:vMerge/>
            <w:shd w:val="clear" w:color="auto" w:fill="auto"/>
            <w:vAlign w:val="center"/>
          </w:tcPr>
          <w:p w:rsidR="002F3693" w:rsidRPr="0012724F" w:rsidRDefault="002F3693" w:rsidP="00B04C30">
            <w:pPr>
              <w:pStyle w:val="aff7"/>
              <w:ind w:firstLine="0"/>
              <w:rPr>
                <w:rFonts w:ascii="Times New Roman" w:hAnsi="Times New Roman"/>
                <w:sz w:val="20"/>
                <w:szCs w:val="20"/>
                <w:lang w:val="ru-RU"/>
              </w:rPr>
            </w:pPr>
          </w:p>
        </w:tc>
        <w:tc>
          <w:tcPr>
            <w:tcW w:w="1658" w:type="dxa"/>
            <w:shd w:val="clear" w:color="auto" w:fill="auto"/>
            <w:vAlign w:val="center"/>
          </w:tcPr>
          <w:p w:rsidR="002F3693" w:rsidRPr="0012724F" w:rsidRDefault="002F3693"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2F3693" w:rsidRPr="0012724F" w:rsidRDefault="002F3693" w:rsidP="00396374">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принята согласно распоряжению Минкультуры РФ от 02.08.2017 № Р-965.</w:t>
            </w:r>
          </w:p>
        </w:tc>
      </w:tr>
      <w:tr w:rsidR="00261987" w:rsidRPr="0012724F" w:rsidTr="00754A3C">
        <w:trPr>
          <w:cantSplit/>
        </w:trPr>
        <w:tc>
          <w:tcPr>
            <w:tcW w:w="1729" w:type="dxa"/>
            <w:vMerge w:val="restart"/>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Кинозал </w:t>
            </w:r>
          </w:p>
        </w:tc>
        <w:tc>
          <w:tcPr>
            <w:tcW w:w="1658" w:type="dxa"/>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261987" w:rsidRPr="0012724F" w:rsidRDefault="00261987" w:rsidP="00396374">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краеведческими музеями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261987" w:rsidRPr="0012724F" w:rsidTr="00754A3C">
        <w:trPr>
          <w:cantSplit/>
        </w:trPr>
        <w:tc>
          <w:tcPr>
            <w:tcW w:w="1729" w:type="dxa"/>
            <w:vMerge/>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p>
        </w:tc>
        <w:tc>
          <w:tcPr>
            <w:tcW w:w="1658" w:type="dxa"/>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261987" w:rsidRPr="0012724F" w:rsidRDefault="00261987" w:rsidP="00396374">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принята согласно распоряжению Минкультуры РФ от 02.08.2017 № Р-965.</w:t>
            </w:r>
          </w:p>
        </w:tc>
      </w:tr>
    </w:tbl>
    <w:p w:rsidR="001579B2" w:rsidRPr="0012724F" w:rsidRDefault="001579B2" w:rsidP="001579B2">
      <w:bookmarkStart w:id="165" w:name="_Toc498361772"/>
      <w:bookmarkEnd w:id="160"/>
    </w:p>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C73AE0" w:rsidRPr="0012724F" w:rsidRDefault="00C73AE0" w:rsidP="00E2346A">
      <w:pPr>
        <w:pStyle w:val="20"/>
        <w:numPr>
          <w:ilvl w:val="2"/>
          <w:numId w:val="13"/>
        </w:numPr>
        <w:ind w:left="0" w:firstLine="0"/>
        <w:rPr>
          <w:rFonts w:cs="Times New Roman"/>
        </w:rPr>
      </w:pPr>
      <w:bookmarkStart w:id="166" w:name="_Toc81409444"/>
      <w:r w:rsidRPr="0012724F">
        <w:rPr>
          <w:rFonts w:cs="Times New Roman"/>
        </w:rPr>
        <w:t>Объекты местного значения городского поселения</w:t>
      </w:r>
      <w:r w:rsidR="009750AE" w:rsidRPr="0012724F">
        <w:rPr>
          <w:rFonts w:cs="Times New Roman"/>
        </w:rPr>
        <w:t xml:space="preserve"> </w:t>
      </w:r>
      <w:r w:rsidRPr="0012724F">
        <w:rPr>
          <w:rFonts w:cs="Times New Roman"/>
        </w:rPr>
        <w:t>в иных областях</w:t>
      </w:r>
      <w:bookmarkEnd w:id="166"/>
    </w:p>
    <w:p w:rsidR="00C73AE0" w:rsidRPr="0012724F" w:rsidRDefault="00C73AE0" w:rsidP="00B52A64">
      <w:pPr>
        <w:spacing w:before="120"/>
        <w:rPr>
          <w:rFonts w:cs="Times New Roman"/>
          <w:i/>
        </w:rPr>
      </w:pPr>
      <w:bookmarkStart w:id="167" w:name="_Hlk49191416"/>
      <w:r w:rsidRPr="0012724F">
        <w:rPr>
          <w:rFonts w:cs="Times New Roman"/>
          <w:i/>
        </w:rPr>
        <w:t>Таблица 2.</w:t>
      </w:r>
      <w:r w:rsidR="003B4291" w:rsidRPr="0012724F">
        <w:rPr>
          <w:rFonts w:cs="Times New Roman"/>
          <w:i/>
        </w:rPr>
        <w:t>6.6</w:t>
      </w:r>
      <w:r w:rsidR="00B52A64" w:rsidRPr="0012724F">
        <w:rPr>
          <w:rFonts w:cs="Times New Roman"/>
          <w:i/>
        </w:rPr>
        <w:t xml:space="preserve">. - </w:t>
      </w:r>
      <w:r w:rsidRPr="0012724F">
        <w:rPr>
          <w:rFonts w:cs="Times New Roman"/>
          <w:i/>
        </w:rPr>
        <w:t>Обоснование расчетных показателей, устанавливаемых для объектов местного значения городского поселения в области жилищного строительства в границах поселения</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2"/>
        <w:gridCol w:w="1927"/>
        <w:gridCol w:w="6275"/>
      </w:tblGrid>
      <w:tr w:rsidR="00C73AE0" w:rsidRPr="0012724F" w:rsidTr="003B4291">
        <w:trPr>
          <w:cantSplit/>
          <w:trHeight w:val="202"/>
        </w:trPr>
        <w:tc>
          <w:tcPr>
            <w:tcW w:w="1182" w:type="dxa"/>
            <w:shd w:val="clear" w:color="auto" w:fill="auto"/>
            <w:vAlign w:val="center"/>
          </w:tcPr>
          <w:p w:rsidR="00C73AE0" w:rsidRPr="0012724F" w:rsidRDefault="00C73AE0" w:rsidP="00B04C30">
            <w:pPr>
              <w:pStyle w:val="Default"/>
              <w:keepNext/>
              <w:jc w:val="center"/>
              <w:rPr>
                <w:sz w:val="20"/>
                <w:szCs w:val="20"/>
              </w:rPr>
            </w:pPr>
            <w:r w:rsidRPr="0012724F">
              <w:rPr>
                <w:bCs/>
                <w:sz w:val="20"/>
                <w:szCs w:val="20"/>
              </w:rPr>
              <w:lastRenderedPageBreak/>
              <w:t>Наименование вида объекта</w:t>
            </w:r>
          </w:p>
        </w:tc>
        <w:tc>
          <w:tcPr>
            <w:tcW w:w="1927" w:type="dxa"/>
            <w:shd w:val="clear" w:color="auto" w:fill="auto"/>
            <w:vAlign w:val="center"/>
          </w:tcPr>
          <w:p w:rsidR="00C73AE0" w:rsidRPr="0012724F" w:rsidRDefault="00C73AE0" w:rsidP="00B04C30">
            <w:pPr>
              <w:pStyle w:val="Default"/>
              <w:keepNext/>
              <w:jc w:val="center"/>
              <w:rPr>
                <w:bCs/>
                <w:sz w:val="20"/>
                <w:szCs w:val="20"/>
              </w:rPr>
            </w:pPr>
            <w:r w:rsidRPr="0012724F">
              <w:rPr>
                <w:sz w:val="20"/>
                <w:szCs w:val="20"/>
              </w:rPr>
              <w:t>Тип расчетного показателя</w:t>
            </w:r>
          </w:p>
        </w:tc>
        <w:tc>
          <w:tcPr>
            <w:tcW w:w="6275" w:type="dxa"/>
            <w:shd w:val="clear" w:color="auto" w:fill="auto"/>
            <w:vAlign w:val="center"/>
          </w:tcPr>
          <w:p w:rsidR="00C73AE0" w:rsidRPr="0012724F" w:rsidRDefault="00C73AE0" w:rsidP="00B04C30">
            <w:pPr>
              <w:pStyle w:val="Default"/>
              <w:keepNext/>
              <w:jc w:val="center"/>
              <w:rPr>
                <w:sz w:val="20"/>
                <w:szCs w:val="20"/>
              </w:rPr>
            </w:pPr>
            <w:r w:rsidRPr="0012724F">
              <w:rPr>
                <w:bCs/>
                <w:sz w:val="20"/>
                <w:szCs w:val="20"/>
              </w:rPr>
              <w:t>Обоснование расчетного показателя</w:t>
            </w:r>
          </w:p>
        </w:tc>
      </w:tr>
      <w:tr w:rsidR="00C73AE0" w:rsidRPr="0012724F" w:rsidTr="003B4291">
        <w:trPr>
          <w:cantSplit/>
          <w:trHeight w:val="549"/>
        </w:trPr>
        <w:tc>
          <w:tcPr>
            <w:tcW w:w="1182" w:type="dxa"/>
            <w:vMerge w:val="restart"/>
            <w:shd w:val="clear" w:color="auto" w:fill="auto"/>
            <w:vAlign w:val="center"/>
          </w:tcPr>
          <w:p w:rsidR="00C73AE0" w:rsidRPr="0012724F" w:rsidRDefault="00C73AE0" w:rsidP="00B04C30">
            <w:pPr>
              <w:pStyle w:val="Default"/>
              <w:rPr>
                <w:sz w:val="20"/>
                <w:szCs w:val="20"/>
              </w:rPr>
            </w:pPr>
            <w:r w:rsidRPr="0012724F">
              <w:rPr>
                <w:sz w:val="20"/>
                <w:szCs w:val="20"/>
              </w:rPr>
              <w:t>Объекты жилищного строительства, в том числе инвестиционные площадки</w:t>
            </w:r>
          </w:p>
        </w:tc>
        <w:tc>
          <w:tcPr>
            <w:tcW w:w="1927" w:type="dxa"/>
            <w:shd w:val="clear" w:color="auto" w:fill="auto"/>
            <w:vAlign w:val="center"/>
          </w:tcPr>
          <w:p w:rsidR="00C73AE0" w:rsidRPr="0012724F" w:rsidRDefault="00C73AE0" w:rsidP="00B04C30">
            <w:pPr>
              <w:pStyle w:val="Default"/>
              <w:rPr>
                <w:sz w:val="20"/>
                <w:szCs w:val="20"/>
              </w:rPr>
            </w:pPr>
            <w:r w:rsidRPr="0012724F">
              <w:rPr>
                <w:sz w:val="20"/>
                <w:szCs w:val="20"/>
              </w:rPr>
              <w:t>Расчетный показатель минимально допустимого уровня обеспеченности</w:t>
            </w:r>
          </w:p>
        </w:tc>
        <w:tc>
          <w:tcPr>
            <w:tcW w:w="6275" w:type="dxa"/>
            <w:shd w:val="clear" w:color="auto" w:fill="auto"/>
            <w:vAlign w:val="center"/>
          </w:tcPr>
          <w:p w:rsidR="00C73AE0" w:rsidRPr="0012724F" w:rsidRDefault="00A924EA" w:rsidP="00B04C30">
            <w:pPr>
              <w:pStyle w:val="Default"/>
              <w:rPr>
                <w:sz w:val="20"/>
                <w:szCs w:val="20"/>
              </w:rPr>
            </w:pPr>
            <w:r w:rsidRPr="0012724F">
              <w:rPr>
                <w:sz w:val="20"/>
                <w:szCs w:val="20"/>
              </w:rPr>
              <w:t xml:space="preserve">Уровень средней жилищной обеспеченности принят согласно таблице 18 РНГП ХМАО-Югры, а также на основе анализа динамики фактической </w:t>
            </w:r>
            <w:r w:rsidR="00081CD0" w:rsidRPr="0012724F">
              <w:rPr>
                <w:sz w:val="20"/>
                <w:szCs w:val="20"/>
              </w:rPr>
              <w:t>жилищной обеспеченности населения городского поселения</w:t>
            </w:r>
            <w:r w:rsidR="003F563C" w:rsidRPr="0012724F">
              <w:rPr>
                <w:sz w:val="20"/>
                <w:szCs w:val="20"/>
              </w:rPr>
              <w:t>. Н</w:t>
            </w:r>
            <w:r w:rsidR="00983BC7" w:rsidRPr="0012724F">
              <w:rPr>
                <w:sz w:val="20"/>
                <w:szCs w:val="20"/>
              </w:rPr>
              <w:t>а 2019 г. уровень средней жилищной обеспеченности</w:t>
            </w:r>
            <w:r w:rsidR="003F563C" w:rsidRPr="0012724F">
              <w:rPr>
                <w:sz w:val="20"/>
                <w:szCs w:val="20"/>
              </w:rPr>
              <w:t xml:space="preserve"> населения </w:t>
            </w:r>
            <w:r w:rsidR="00983BC7" w:rsidRPr="0012724F">
              <w:rPr>
                <w:sz w:val="20"/>
                <w:szCs w:val="20"/>
              </w:rPr>
              <w:t>городско</w:t>
            </w:r>
            <w:r w:rsidR="003F563C" w:rsidRPr="0012724F">
              <w:rPr>
                <w:sz w:val="20"/>
                <w:szCs w:val="20"/>
              </w:rPr>
              <w:t>го</w:t>
            </w:r>
            <w:r w:rsidR="00983BC7" w:rsidRPr="0012724F">
              <w:rPr>
                <w:sz w:val="20"/>
                <w:szCs w:val="20"/>
              </w:rPr>
              <w:t xml:space="preserve"> поселени</w:t>
            </w:r>
            <w:r w:rsidR="003F563C" w:rsidRPr="0012724F">
              <w:rPr>
                <w:sz w:val="20"/>
                <w:szCs w:val="20"/>
              </w:rPr>
              <w:t>я</w:t>
            </w:r>
            <w:r w:rsidR="00983BC7" w:rsidRPr="0012724F">
              <w:rPr>
                <w:sz w:val="20"/>
                <w:szCs w:val="20"/>
              </w:rPr>
              <w:t xml:space="preserve"> </w:t>
            </w:r>
            <w:r w:rsidR="00E71AD1" w:rsidRPr="0012724F">
              <w:rPr>
                <w:sz w:val="20"/>
                <w:szCs w:val="20"/>
              </w:rPr>
              <w:t>Приобье</w:t>
            </w:r>
            <w:r w:rsidR="00983BC7" w:rsidRPr="0012724F">
              <w:rPr>
                <w:sz w:val="20"/>
                <w:szCs w:val="20"/>
              </w:rPr>
              <w:t xml:space="preserve"> составлял 3</w:t>
            </w:r>
            <w:r w:rsidR="00A5369D" w:rsidRPr="0012724F">
              <w:rPr>
                <w:sz w:val="20"/>
                <w:szCs w:val="20"/>
              </w:rPr>
              <w:t>4,</w:t>
            </w:r>
            <w:r w:rsidR="0041655D" w:rsidRPr="0012724F">
              <w:rPr>
                <w:sz w:val="20"/>
                <w:szCs w:val="20"/>
              </w:rPr>
              <w:t>5</w:t>
            </w:r>
            <w:r w:rsidR="00983BC7" w:rsidRPr="0012724F">
              <w:rPr>
                <w:sz w:val="20"/>
                <w:szCs w:val="20"/>
              </w:rPr>
              <w:t xml:space="preserve"> кв. м общей площади жилых помещений на человека</w:t>
            </w:r>
            <w:r w:rsidR="00C73AE0" w:rsidRPr="0012724F">
              <w:rPr>
                <w:sz w:val="20"/>
                <w:szCs w:val="20"/>
              </w:rPr>
              <w:t>.</w:t>
            </w:r>
          </w:p>
          <w:p w:rsidR="00C73AE0" w:rsidRPr="0012724F" w:rsidRDefault="00C73AE0" w:rsidP="00B04C30">
            <w:pPr>
              <w:pStyle w:val="Default"/>
              <w:rPr>
                <w:sz w:val="20"/>
                <w:szCs w:val="20"/>
              </w:rPr>
            </w:pPr>
            <w:r w:rsidRPr="0012724F">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C73AE0" w:rsidRPr="0012724F" w:rsidRDefault="00C73AE0" w:rsidP="00B04C30">
            <w:pPr>
              <w:pStyle w:val="Default"/>
              <w:rPr>
                <w:sz w:val="20"/>
                <w:szCs w:val="20"/>
              </w:rPr>
            </w:pPr>
            <w:r w:rsidRPr="0012724F">
              <w:rPr>
                <w:sz w:val="20"/>
                <w:szCs w:val="20"/>
              </w:rPr>
              <w:t xml:space="preserve">Показатели плотности застройки в границах планировочного элемента приняты согласно таблице 16 РНГП </w:t>
            </w:r>
            <w:r w:rsidR="00EF69BE" w:rsidRPr="0012724F">
              <w:rPr>
                <w:sz w:val="20"/>
                <w:szCs w:val="20"/>
              </w:rPr>
              <w:t>ХМАО - Югры</w:t>
            </w:r>
            <w:r w:rsidRPr="0012724F">
              <w:rPr>
                <w:sz w:val="20"/>
                <w:szCs w:val="20"/>
              </w:rPr>
              <w:t>.</w:t>
            </w:r>
          </w:p>
          <w:p w:rsidR="00C73AE0" w:rsidRPr="0012724F" w:rsidRDefault="00C73AE0" w:rsidP="00B04C30">
            <w:pPr>
              <w:pStyle w:val="Default"/>
              <w:rPr>
                <w:sz w:val="20"/>
                <w:szCs w:val="20"/>
              </w:rPr>
            </w:pPr>
            <w:r w:rsidRPr="0012724F">
              <w:rPr>
                <w:sz w:val="20"/>
                <w:szCs w:val="20"/>
              </w:rPr>
              <w:t xml:space="preserve">Минимальный размер территории для жилищного строительства в границах поселения принят согласно таблице 18 РНГП </w:t>
            </w:r>
            <w:r w:rsidR="00EF69BE" w:rsidRPr="0012724F">
              <w:rPr>
                <w:sz w:val="20"/>
                <w:szCs w:val="20"/>
              </w:rPr>
              <w:t>ХМАО - Югры</w:t>
            </w:r>
            <w:r w:rsidRPr="0012724F">
              <w:rPr>
                <w:sz w:val="20"/>
                <w:szCs w:val="20"/>
              </w:rPr>
              <w:t>.</w:t>
            </w:r>
          </w:p>
          <w:p w:rsidR="00C73AE0" w:rsidRPr="0012724F" w:rsidRDefault="00C73AE0" w:rsidP="00B04C30">
            <w:pPr>
              <w:pStyle w:val="Default"/>
              <w:rPr>
                <w:sz w:val="20"/>
                <w:szCs w:val="20"/>
              </w:rPr>
            </w:pPr>
            <w:r w:rsidRPr="0012724F">
              <w:rPr>
                <w:sz w:val="20"/>
                <w:szCs w:val="20"/>
              </w:rPr>
              <w:t xml:space="preserve">Размер земельного участка на 1 кв. м общей площади квартир принят согласно таблице 19 РНГП </w:t>
            </w:r>
            <w:r w:rsidR="00EF69BE" w:rsidRPr="0012724F">
              <w:rPr>
                <w:sz w:val="20"/>
                <w:szCs w:val="20"/>
              </w:rPr>
              <w:t>ХМАО - Югры</w:t>
            </w:r>
            <w:r w:rsidRPr="0012724F">
              <w:rPr>
                <w:sz w:val="20"/>
                <w:szCs w:val="20"/>
              </w:rPr>
              <w:t>.</w:t>
            </w:r>
          </w:p>
        </w:tc>
      </w:tr>
      <w:tr w:rsidR="00C73AE0" w:rsidRPr="0012724F" w:rsidTr="003B4291">
        <w:trPr>
          <w:cantSplit/>
          <w:trHeight w:val="36"/>
        </w:trPr>
        <w:tc>
          <w:tcPr>
            <w:tcW w:w="1182" w:type="dxa"/>
            <w:vMerge/>
            <w:shd w:val="clear" w:color="auto" w:fill="auto"/>
            <w:vAlign w:val="center"/>
          </w:tcPr>
          <w:p w:rsidR="00C73AE0" w:rsidRPr="0012724F" w:rsidRDefault="00C73AE0" w:rsidP="00B04C30">
            <w:pPr>
              <w:pStyle w:val="Default"/>
              <w:rPr>
                <w:sz w:val="20"/>
                <w:szCs w:val="20"/>
              </w:rPr>
            </w:pPr>
          </w:p>
        </w:tc>
        <w:tc>
          <w:tcPr>
            <w:tcW w:w="1927" w:type="dxa"/>
            <w:shd w:val="clear" w:color="auto" w:fill="auto"/>
            <w:vAlign w:val="center"/>
          </w:tcPr>
          <w:p w:rsidR="00C73AE0" w:rsidRPr="0012724F" w:rsidRDefault="00C73AE0" w:rsidP="00B04C30">
            <w:pPr>
              <w:pStyle w:val="Default"/>
              <w:rPr>
                <w:sz w:val="20"/>
                <w:szCs w:val="20"/>
              </w:rPr>
            </w:pPr>
            <w:r w:rsidRPr="0012724F">
              <w:rPr>
                <w:sz w:val="20"/>
                <w:szCs w:val="20"/>
              </w:rPr>
              <w:t>Расчетный показатель максимально допустимого уровня территориальной доступности</w:t>
            </w:r>
          </w:p>
        </w:tc>
        <w:tc>
          <w:tcPr>
            <w:tcW w:w="6275" w:type="dxa"/>
            <w:shd w:val="clear" w:color="auto" w:fill="auto"/>
            <w:vAlign w:val="center"/>
          </w:tcPr>
          <w:p w:rsidR="00C73AE0" w:rsidRPr="0012724F" w:rsidRDefault="00C73AE0" w:rsidP="00B04C30">
            <w:pPr>
              <w:pStyle w:val="Default"/>
              <w:jc w:val="center"/>
              <w:rPr>
                <w:sz w:val="20"/>
                <w:szCs w:val="20"/>
              </w:rPr>
            </w:pPr>
            <w:r w:rsidRPr="0012724F">
              <w:rPr>
                <w:sz w:val="20"/>
                <w:szCs w:val="20"/>
              </w:rPr>
              <w:t>Не нормируется</w:t>
            </w:r>
          </w:p>
        </w:tc>
      </w:tr>
    </w:tbl>
    <w:p w:rsidR="00FC1E24" w:rsidRPr="0012724F" w:rsidRDefault="00FC1E24" w:rsidP="00243B4B">
      <w:pPr>
        <w:spacing w:before="120"/>
        <w:rPr>
          <w:rFonts w:cs="Times New Roman"/>
          <w:i/>
        </w:rPr>
      </w:pPr>
    </w:p>
    <w:p w:rsidR="00C73AE0" w:rsidRPr="0012724F" w:rsidRDefault="00C73AE0" w:rsidP="00A53F02">
      <w:pPr>
        <w:spacing w:before="120"/>
        <w:rPr>
          <w:rFonts w:cs="Times New Roman"/>
          <w:i/>
        </w:rPr>
      </w:pPr>
      <w:r w:rsidRPr="0012724F">
        <w:rPr>
          <w:rFonts w:cs="Times New Roman"/>
          <w:i/>
        </w:rPr>
        <w:t>Таблица 2.</w:t>
      </w:r>
      <w:r w:rsidR="00A53F02" w:rsidRPr="0012724F">
        <w:rPr>
          <w:rFonts w:cs="Times New Roman"/>
          <w:i/>
        </w:rPr>
        <w:t>6.</w:t>
      </w:r>
      <w:r w:rsidR="0012724F" w:rsidRPr="0012724F">
        <w:rPr>
          <w:rFonts w:cs="Times New Roman"/>
          <w:i/>
        </w:rPr>
        <w:t>7</w:t>
      </w:r>
      <w:r w:rsidR="00A53F02" w:rsidRPr="0012724F">
        <w:rPr>
          <w:rFonts w:cs="Times New Roman"/>
          <w:i/>
        </w:rPr>
        <w:t xml:space="preserve">. - </w:t>
      </w:r>
      <w:r w:rsidRPr="0012724F">
        <w:rPr>
          <w:rFonts w:cs="Times New Roman"/>
          <w:i/>
        </w:rPr>
        <w:t>Обоснование расчетных показателей, устанавливаемых для объектов местного значения городского поселения</w:t>
      </w:r>
      <w:r w:rsidR="009750AE" w:rsidRPr="0012724F">
        <w:rPr>
          <w:rFonts w:cs="Times New Roman"/>
          <w:i/>
        </w:rPr>
        <w:t xml:space="preserve"> </w:t>
      </w:r>
      <w:r w:rsidR="002214A5" w:rsidRPr="0012724F">
        <w:rPr>
          <w:rFonts w:cs="Times New Roman"/>
          <w:i/>
        </w:rPr>
        <w:t>в области пищевой промышленности и сельского хозяйства</w:t>
      </w:r>
    </w:p>
    <w:tbl>
      <w:tblPr>
        <w:tblStyle w:val="af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0"/>
        <w:gridCol w:w="2410"/>
        <w:gridCol w:w="4210"/>
      </w:tblGrid>
      <w:tr w:rsidR="00C73AE0" w:rsidRPr="0012724F" w:rsidTr="00243B4B">
        <w:trPr>
          <w:tblHeader/>
        </w:trPr>
        <w:tc>
          <w:tcPr>
            <w:tcW w:w="2820" w:type="dxa"/>
            <w:shd w:val="clear" w:color="auto" w:fill="auto"/>
            <w:vAlign w:val="center"/>
          </w:tcPr>
          <w:p w:rsidR="00C73AE0" w:rsidRPr="0012724F" w:rsidRDefault="00C73AE0" w:rsidP="00B04C30">
            <w:pPr>
              <w:pStyle w:val="aff7"/>
              <w:keepNext/>
              <w:spacing w:after="4"/>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12724F" w:rsidRDefault="00C73AE0" w:rsidP="00B04C30">
            <w:pPr>
              <w:pStyle w:val="aff7"/>
              <w:keepNext/>
              <w:spacing w:after="4"/>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4210" w:type="dxa"/>
            <w:shd w:val="clear" w:color="auto" w:fill="auto"/>
            <w:vAlign w:val="center"/>
          </w:tcPr>
          <w:p w:rsidR="00C73AE0" w:rsidRPr="0012724F" w:rsidRDefault="00C73AE0" w:rsidP="00B04C30">
            <w:pPr>
              <w:pStyle w:val="aff7"/>
              <w:keepNext/>
              <w:spacing w:after="4"/>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243B4B">
        <w:trPr>
          <w:trHeight w:val="36"/>
        </w:trPr>
        <w:tc>
          <w:tcPr>
            <w:tcW w:w="2820" w:type="dxa"/>
            <w:vMerge w:val="restart"/>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C73AE0" w:rsidRPr="0012724F" w:rsidRDefault="00C73AE0" w:rsidP="00B04C30">
            <w:pPr>
              <w:pStyle w:val="aff7"/>
              <w:keepNext/>
              <w:ind w:firstLine="0"/>
              <w:rPr>
                <w:rFonts w:ascii="Times New Roman" w:hAnsi="Times New Roman"/>
                <w:sz w:val="20"/>
                <w:szCs w:val="20"/>
                <w:lang w:val="ru-RU"/>
              </w:rPr>
            </w:pPr>
            <w:r w:rsidRPr="0012724F">
              <w:rPr>
                <w:rFonts w:ascii="Times New Roman" w:hAnsi="Times New Roman"/>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производственных объектов приняты согласно таблице 27 РНГП ХМАО</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243B4B">
        <w:trPr>
          <w:trHeight w:val="36"/>
        </w:trPr>
        <w:tc>
          <w:tcPr>
            <w:tcW w:w="2820" w:type="dxa"/>
            <w:vMerge/>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243B4B">
        <w:trPr>
          <w:trHeight w:val="36"/>
        </w:trPr>
        <w:tc>
          <w:tcPr>
            <w:tcW w:w="2820" w:type="dxa"/>
            <w:vMerge w:val="restart"/>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C73AE0" w:rsidRPr="0012724F" w:rsidRDefault="00C73AE0" w:rsidP="00B04C30">
            <w:pPr>
              <w:pStyle w:val="aff7"/>
              <w:keepNext/>
              <w:ind w:firstLine="0"/>
              <w:rPr>
                <w:rFonts w:ascii="Times New Roman" w:hAnsi="Times New Roman"/>
                <w:sz w:val="20"/>
                <w:szCs w:val="20"/>
                <w:lang w:val="ru-RU"/>
              </w:rPr>
            </w:pPr>
            <w:r w:rsidRPr="0012724F">
              <w:rPr>
                <w:rFonts w:ascii="Times New Roman" w:hAnsi="Times New Roman"/>
                <w:sz w:val="20"/>
                <w:szCs w:val="20"/>
                <w:lang w:val="ru-RU"/>
              </w:rPr>
              <w:t>Минимальная плотность застройки земельных участков фермерских (крестьянских) хозяйств принята согласно таблице 27 РНГП ХМАО</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243B4B">
        <w:trPr>
          <w:trHeight w:val="36"/>
        </w:trPr>
        <w:tc>
          <w:tcPr>
            <w:tcW w:w="2820" w:type="dxa"/>
            <w:vMerge/>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bookmarkEnd w:id="165"/>
    </w:tbl>
    <w:p w:rsidR="00CC4182" w:rsidRPr="0012724F" w:rsidRDefault="00CC4182" w:rsidP="00CC4182">
      <w:pPr>
        <w:spacing w:before="120"/>
        <w:rPr>
          <w:rFonts w:cs="Times New Roman"/>
          <w:i/>
        </w:rPr>
      </w:pPr>
    </w:p>
    <w:p w:rsidR="0012724F" w:rsidRPr="0012724F" w:rsidRDefault="0012724F" w:rsidP="00CC4182">
      <w:pPr>
        <w:spacing w:before="120"/>
        <w:rPr>
          <w:rFonts w:cs="Times New Roman"/>
          <w:i/>
        </w:rPr>
      </w:pPr>
    </w:p>
    <w:p w:rsidR="0012724F" w:rsidRPr="0012724F" w:rsidRDefault="0012724F" w:rsidP="00CC4182">
      <w:pPr>
        <w:spacing w:before="120"/>
        <w:rPr>
          <w:rFonts w:cs="Times New Roman"/>
          <w:i/>
        </w:rPr>
      </w:pPr>
    </w:p>
    <w:p w:rsidR="00C73AE0" w:rsidRPr="0012724F" w:rsidRDefault="00C73AE0" w:rsidP="00CC4182">
      <w:pPr>
        <w:spacing w:before="120"/>
        <w:rPr>
          <w:rFonts w:cs="Times New Roman"/>
          <w:i/>
        </w:rPr>
      </w:pPr>
      <w:r w:rsidRPr="0012724F">
        <w:rPr>
          <w:rFonts w:cs="Times New Roman"/>
          <w:i/>
        </w:rPr>
        <w:t>Таблица 2.</w:t>
      </w:r>
      <w:r w:rsidR="00CC4182" w:rsidRPr="0012724F">
        <w:rPr>
          <w:rFonts w:cs="Times New Roman"/>
          <w:i/>
        </w:rPr>
        <w:t>6.</w:t>
      </w:r>
      <w:r w:rsidR="0012724F" w:rsidRPr="0012724F">
        <w:rPr>
          <w:rFonts w:cs="Times New Roman"/>
          <w:i/>
        </w:rPr>
        <w:t>8</w:t>
      </w:r>
      <w:r w:rsidR="00CC4182" w:rsidRPr="0012724F">
        <w:rPr>
          <w:rFonts w:cs="Times New Roman"/>
          <w:i/>
        </w:rPr>
        <w:t>. - О</w:t>
      </w:r>
      <w:r w:rsidRPr="0012724F">
        <w:rPr>
          <w:rFonts w:cs="Times New Roman"/>
          <w:i/>
        </w:rPr>
        <w:t>боснование расчетных показателей, устанавливаемых для объектов местного значения городского поселения</w:t>
      </w:r>
      <w:r w:rsidR="009750AE" w:rsidRPr="0012724F">
        <w:rPr>
          <w:rFonts w:cs="Times New Roman"/>
          <w:i/>
        </w:rPr>
        <w:t xml:space="preserve"> </w:t>
      </w:r>
      <w:r w:rsidRPr="0012724F">
        <w:rPr>
          <w:rFonts w:cs="Times New Roman"/>
          <w:i/>
        </w:rPr>
        <w:t>в области содержания мест захоронения</w:t>
      </w:r>
    </w:p>
    <w:tbl>
      <w:tblPr>
        <w:tblStyle w:val="af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1744"/>
        <w:gridCol w:w="6096"/>
      </w:tblGrid>
      <w:tr w:rsidR="00C73AE0" w:rsidRPr="0012724F" w:rsidTr="00EF65BF">
        <w:trPr>
          <w:cantSplit/>
          <w:tblHeader/>
        </w:trPr>
        <w:tc>
          <w:tcPr>
            <w:tcW w:w="1686"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bookmarkStart w:id="168" w:name="_Hlk497494131"/>
            <w:r w:rsidRPr="0012724F">
              <w:rPr>
                <w:rFonts w:ascii="Times New Roman" w:hAnsi="Times New Roman"/>
                <w:sz w:val="20"/>
                <w:szCs w:val="20"/>
                <w:lang w:val="ru-RU"/>
              </w:rPr>
              <w:lastRenderedPageBreak/>
              <w:t>Наименование вида объекта</w:t>
            </w:r>
          </w:p>
        </w:tc>
        <w:tc>
          <w:tcPr>
            <w:tcW w:w="1744"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6096"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EF65BF">
        <w:trPr>
          <w:cantSplit/>
        </w:trPr>
        <w:tc>
          <w:tcPr>
            <w:tcW w:w="1686" w:type="dxa"/>
            <w:vMerge w:val="restart"/>
            <w:shd w:val="clear" w:color="auto" w:fill="auto"/>
            <w:vAlign w:val="center"/>
          </w:tcPr>
          <w:p w:rsidR="00C73AE0" w:rsidRPr="0012724F" w:rsidRDefault="00C73AE0" w:rsidP="00B04C30">
            <w:pPr>
              <w:pStyle w:val="aff7"/>
              <w:widowControl w:val="0"/>
              <w:ind w:firstLine="0"/>
              <w:jc w:val="left"/>
              <w:rPr>
                <w:rFonts w:ascii="Times New Roman" w:eastAsiaTheme="minorEastAsia" w:hAnsi="Times New Roman"/>
                <w:sz w:val="20"/>
                <w:szCs w:val="20"/>
                <w:lang w:val="ru-RU"/>
              </w:rPr>
            </w:pPr>
            <w:r w:rsidRPr="0012724F">
              <w:rPr>
                <w:rFonts w:ascii="Times New Roman" w:hAnsi="Times New Roman"/>
                <w:sz w:val="20"/>
                <w:szCs w:val="20"/>
                <w:lang w:val="ru-RU"/>
              </w:rPr>
              <w:t>Кладбище смешанного и традиционного захоронения</w:t>
            </w: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для кладбища смешанного и традиционного захоронения 0,24 га на </w:t>
            </w:r>
            <w:r w:rsidR="00806F5C" w:rsidRPr="0012724F">
              <w:rPr>
                <w:rFonts w:ascii="Times New Roman" w:hAnsi="Times New Roman"/>
                <w:sz w:val="20"/>
                <w:szCs w:val="20"/>
                <w:lang w:val="ru-RU"/>
              </w:rPr>
              <w:t>1000</w:t>
            </w:r>
            <w:r w:rsidRPr="0012724F">
              <w:rPr>
                <w:rFonts w:ascii="Times New Roman" w:hAnsi="Times New Roman"/>
                <w:sz w:val="20"/>
                <w:szCs w:val="20"/>
                <w:lang w:val="ru-RU"/>
              </w:rPr>
              <w:t xml:space="preserve"> чел. принят согласно </w:t>
            </w:r>
            <w:r w:rsidR="002E08CC" w:rsidRPr="0012724F">
              <w:rPr>
                <w:rFonts w:ascii="Times New Roman" w:hAnsi="Times New Roman"/>
                <w:sz w:val="20"/>
                <w:szCs w:val="20"/>
                <w:lang w:val="ru-RU"/>
              </w:rPr>
              <w:t xml:space="preserve">таблице Д.1 </w:t>
            </w:r>
            <w:r w:rsidRPr="0012724F">
              <w:rPr>
                <w:rFonts w:ascii="Times New Roman" w:hAnsi="Times New Roman"/>
                <w:sz w:val="20"/>
                <w:szCs w:val="20"/>
                <w:lang w:val="ru-RU"/>
              </w:rPr>
              <w:t>Приложени</w:t>
            </w:r>
            <w:r w:rsidR="002E08CC" w:rsidRPr="0012724F">
              <w:rPr>
                <w:rFonts w:ascii="Times New Roman" w:hAnsi="Times New Roman"/>
                <w:sz w:val="20"/>
                <w:szCs w:val="20"/>
                <w:lang w:val="ru-RU"/>
              </w:rPr>
              <w:t>я</w:t>
            </w:r>
            <w:r w:rsidRPr="0012724F">
              <w:rPr>
                <w:rFonts w:ascii="Times New Roman" w:hAnsi="Times New Roman"/>
                <w:sz w:val="20"/>
                <w:szCs w:val="20"/>
                <w:lang w:val="ru-RU"/>
              </w:rPr>
              <w:t xml:space="preserve"> Д СП 42.13330.2016 и таблице 28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Мин</w:t>
            </w:r>
            <w:r w:rsidR="0066446A" w:rsidRPr="0012724F">
              <w:rPr>
                <w:rFonts w:ascii="Times New Roman" w:hAnsi="Times New Roman"/>
                <w:sz w:val="20"/>
                <w:szCs w:val="20"/>
                <w:lang w:val="ru-RU"/>
              </w:rPr>
              <w:t>имальные расстояния до жилой за</w:t>
            </w:r>
            <w:r w:rsidRPr="0012724F">
              <w:rPr>
                <w:rFonts w:ascii="Times New Roman" w:hAnsi="Times New Roman"/>
                <w:sz w:val="20"/>
                <w:szCs w:val="20"/>
                <w:lang w:val="ru-RU"/>
              </w:rPr>
              <w:t>стройки, включая отдельные жилые дома; до ландшафтно-рекреационных зон, зон отдыха, санаториев и домов отдыха, территорий садоводческих товариществ и ко</w:t>
            </w:r>
            <w:r w:rsidR="0066446A" w:rsidRPr="0012724F">
              <w:rPr>
                <w:rFonts w:ascii="Times New Roman" w:hAnsi="Times New Roman"/>
                <w:sz w:val="20"/>
                <w:szCs w:val="20"/>
                <w:lang w:val="ru-RU"/>
              </w:rPr>
              <w:t>т</w:t>
            </w:r>
            <w:r w:rsidRPr="0012724F">
              <w:rPr>
                <w:rFonts w:ascii="Times New Roman" w:hAnsi="Times New Roman"/>
                <w:sz w:val="20"/>
                <w:szCs w:val="20"/>
                <w:lang w:val="ru-RU"/>
              </w:rPr>
              <w:t>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EF65B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r w:rsidR="00C73AE0" w:rsidRPr="0012724F" w:rsidTr="00EF65BF">
        <w:trPr>
          <w:cantSplit/>
        </w:trPr>
        <w:tc>
          <w:tcPr>
            <w:tcW w:w="1686" w:type="dxa"/>
            <w:vMerge w:val="restart"/>
            <w:shd w:val="clear" w:color="auto" w:fill="auto"/>
            <w:vAlign w:val="center"/>
          </w:tcPr>
          <w:p w:rsidR="00C73AE0" w:rsidRPr="0012724F" w:rsidRDefault="00C73AE0" w:rsidP="00B04C30">
            <w:pPr>
              <w:pStyle w:val="aff7"/>
              <w:widowControl w:val="0"/>
              <w:ind w:firstLine="0"/>
              <w:jc w:val="left"/>
              <w:rPr>
                <w:rFonts w:ascii="Times New Roman" w:hAnsi="Times New Roman"/>
                <w:sz w:val="20"/>
                <w:szCs w:val="20"/>
                <w:lang w:val="ru-RU"/>
              </w:rPr>
            </w:pPr>
            <w:r w:rsidRPr="0012724F">
              <w:rPr>
                <w:rFonts w:ascii="Times New Roman" w:hAnsi="Times New Roman"/>
                <w:sz w:val="20"/>
                <w:szCs w:val="20"/>
                <w:lang w:val="ru-RU"/>
              </w:rPr>
              <w:t>Кладбище для погребения после кремации</w:t>
            </w: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кладбища для погребения после кре</w:t>
            </w:r>
            <w:r w:rsidR="0032771B" w:rsidRPr="0012724F">
              <w:rPr>
                <w:rFonts w:ascii="Times New Roman" w:hAnsi="Times New Roman"/>
                <w:sz w:val="20"/>
                <w:szCs w:val="20"/>
                <w:lang w:val="ru-RU"/>
              </w:rPr>
              <w:t>мации</w:t>
            </w:r>
            <w:r w:rsidRPr="0012724F">
              <w:rPr>
                <w:rFonts w:ascii="Times New Roman" w:hAnsi="Times New Roman"/>
                <w:sz w:val="20"/>
                <w:szCs w:val="20"/>
                <w:lang w:val="ru-RU"/>
              </w:rPr>
              <w:t xml:space="preserve"> принят согласно </w:t>
            </w:r>
            <w:r w:rsidR="0032771B" w:rsidRPr="0012724F">
              <w:rPr>
                <w:rFonts w:ascii="Times New Roman" w:hAnsi="Times New Roman"/>
                <w:sz w:val="20"/>
                <w:szCs w:val="20"/>
                <w:lang w:val="ru-RU"/>
              </w:rPr>
              <w:t>таблице Д.1 Приложения Д</w:t>
            </w:r>
            <w:r w:rsidRPr="0012724F">
              <w:rPr>
                <w:rFonts w:ascii="Times New Roman" w:hAnsi="Times New Roman"/>
                <w:sz w:val="20"/>
                <w:szCs w:val="20"/>
                <w:lang w:val="ru-RU"/>
              </w:rPr>
              <w:t xml:space="preserve"> СП 42.13330.2016 и таблице 28 РНГП ХМАО</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EF65B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bl>
    <w:p w:rsidR="00FC1E24" w:rsidRPr="0012724F" w:rsidRDefault="00FC1E24" w:rsidP="00DA533B">
      <w:pPr>
        <w:spacing w:before="120"/>
        <w:rPr>
          <w:rFonts w:cs="Times New Roman"/>
          <w:i/>
        </w:rPr>
      </w:pPr>
      <w:bookmarkStart w:id="169" w:name="_Hlk49191485"/>
      <w:bookmarkEnd w:id="167"/>
      <w:bookmarkEnd w:id="168"/>
    </w:p>
    <w:p w:rsidR="00C73AE0" w:rsidRPr="0012724F" w:rsidRDefault="00C73AE0" w:rsidP="00DA533B">
      <w:pPr>
        <w:spacing w:before="120"/>
        <w:rPr>
          <w:rFonts w:cs="Times New Roman"/>
          <w:i/>
        </w:rPr>
      </w:pPr>
      <w:r w:rsidRPr="0012724F">
        <w:rPr>
          <w:rFonts w:cs="Times New Roman"/>
          <w:i/>
        </w:rPr>
        <w:t>Таб</w:t>
      </w:r>
      <w:bookmarkStart w:id="170" w:name="OLE_LINK1103"/>
      <w:bookmarkStart w:id="171" w:name="OLE_LINK1104"/>
      <w:r w:rsidRPr="0012724F">
        <w:rPr>
          <w:rFonts w:cs="Times New Roman"/>
          <w:i/>
        </w:rPr>
        <w:t>лица 2.</w:t>
      </w:r>
      <w:r w:rsidR="00DA533B" w:rsidRPr="0012724F">
        <w:rPr>
          <w:rFonts w:cs="Times New Roman"/>
          <w:i/>
        </w:rPr>
        <w:t>6.</w:t>
      </w:r>
      <w:bookmarkStart w:id="172" w:name="OLE_LINK1100"/>
      <w:bookmarkStart w:id="173" w:name="OLE_LINK1101"/>
      <w:bookmarkStart w:id="174" w:name="OLE_LINK1102"/>
      <w:r w:rsidR="0012724F" w:rsidRPr="0012724F">
        <w:rPr>
          <w:rFonts w:cs="Times New Roman"/>
          <w:i/>
        </w:rPr>
        <w:t>9</w:t>
      </w:r>
      <w:r w:rsidR="00DA533B" w:rsidRPr="0012724F">
        <w:rPr>
          <w:rFonts w:cs="Times New Roman"/>
          <w:i/>
        </w:rPr>
        <w:t xml:space="preserve">. - </w:t>
      </w:r>
      <w:r w:rsidRPr="0012724F">
        <w:rPr>
          <w:rFonts w:cs="Times New Roman"/>
          <w:i/>
        </w:rPr>
        <w:t>Обоснование расчетных показателей, устанавливаемых дл</w:t>
      </w:r>
      <w:bookmarkEnd w:id="170"/>
      <w:bookmarkEnd w:id="171"/>
      <w:r w:rsidRPr="0012724F">
        <w:rPr>
          <w:rFonts w:cs="Times New Roman"/>
          <w:i/>
        </w:rPr>
        <w:t xml:space="preserve">я объектов </w:t>
      </w:r>
      <w:bookmarkEnd w:id="172"/>
      <w:bookmarkEnd w:id="173"/>
      <w:bookmarkEnd w:id="174"/>
      <w:r w:rsidRPr="0012724F">
        <w:rPr>
          <w:rFonts w:cs="Times New Roman"/>
          <w:i/>
        </w:rPr>
        <w:t>местного значения городского поселения</w:t>
      </w:r>
      <w:r w:rsidR="00DA533B" w:rsidRPr="0012724F">
        <w:rPr>
          <w:rFonts w:cs="Times New Roman"/>
          <w:i/>
        </w:rPr>
        <w:t xml:space="preserve"> </w:t>
      </w:r>
      <w:r w:rsidRPr="0012724F">
        <w:rPr>
          <w:rFonts w:cs="Times New Roman"/>
          <w:i/>
        </w:rPr>
        <w:t>в области торговли, общественного питания, бытового и коммунального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1843"/>
        <w:gridCol w:w="6095"/>
      </w:tblGrid>
      <w:tr w:rsidR="00C73AE0" w:rsidRPr="0012724F" w:rsidTr="009F441B">
        <w:trPr>
          <w:cantSplit/>
          <w:tblHeader/>
        </w:trPr>
        <w:tc>
          <w:tcPr>
            <w:tcW w:w="140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609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9F441B">
        <w:trPr>
          <w:cantSplit/>
        </w:trPr>
        <w:tc>
          <w:tcPr>
            <w:tcW w:w="140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Торговые предприятия (магазины, торговые центры, торговые комплексы)</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9F441B" w:rsidRPr="0012724F" w:rsidRDefault="00C73AE0" w:rsidP="009F441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Площадь </w:t>
            </w:r>
            <w:r w:rsidR="009F441B" w:rsidRPr="0012724F">
              <w:rPr>
                <w:rFonts w:ascii="Times New Roman" w:hAnsi="Times New Roman"/>
                <w:sz w:val="20"/>
                <w:szCs w:val="20"/>
                <w:lang w:val="ru-RU"/>
              </w:rPr>
              <w:t xml:space="preserve">и количество </w:t>
            </w:r>
            <w:r w:rsidRPr="0012724F">
              <w:rPr>
                <w:rFonts w:ascii="Times New Roman" w:hAnsi="Times New Roman"/>
                <w:sz w:val="20"/>
                <w:szCs w:val="20"/>
                <w:lang w:val="ru-RU"/>
              </w:rPr>
              <w:t>стационарных</w:t>
            </w:r>
            <w:r w:rsidR="009750AE" w:rsidRPr="0012724F">
              <w:rPr>
                <w:rFonts w:ascii="Times New Roman" w:hAnsi="Times New Roman"/>
                <w:sz w:val="20"/>
                <w:szCs w:val="20"/>
                <w:lang w:val="ru-RU"/>
              </w:rPr>
              <w:t xml:space="preserve"> </w:t>
            </w:r>
            <w:r w:rsidRPr="0012724F">
              <w:rPr>
                <w:rFonts w:ascii="Times New Roman" w:hAnsi="Times New Roman"/>
                <w:sz w:val="20"/>
                <w:szCs w:val="20"/>
                <w:lang w:val="ru-RU"/>
              </w:rPr>
              <w:t>торговых объектов принят</w:t>
            </w:r>
            <w:r w:rsidR="009F441B" w:rsidRPr="0012724F">
              <w:rPr>
                <w:rFonts w:ascii="Times New Roman" w:hAnsi="Times New Roman"/>
                <w:sz w:val="20"/>
                <w:szCs w:val="20"/>
                <w:lang w:val="ru-RU"/>
              </w:rPr>
              <w:t>ы</w:t>
            </w:r>
            <w:r w:rsidRPr="0012724F">
              <w:rPr>
                <w:rFonts w:ascii="Times New Roman" w:hAnsi="Times New Roman"/>
                <w:sz w:val="20"/>
                <w:szCs w:val="20"/>
                <w:lang w:val="ru-RU"/>
              </w:rPr>
              <w:t xml:space="preserve"> в соответствии с </w:t>
            </w:r>
            <w:r w:rsidR="009F441B" w:rsidRPr="0012724F">
              <w:rPr>
                <w:rFonts w:ascii="Times New Roman" w:hAnsi="Times New Roman"/>
                <w:sz w:val="20"/>
                <w:szCs w:val="20"/>
                <w:lang w:val="ru-RU"/>
              </w:rPr>
              <w:t xml:space="preserve">постановлением Правительства Ханты Мансийского автономного округа - Югры от 5 августа 2016 года № 291-п «О </w:t>
            </w:r>
            <w:r w:rsidRPr="0012724F">
              <w:rPr>
                <w:rFonts w:ascii="Times New Roman" w:hAnsi="Times New Roman"/>
                <w:sz w:val="20"/>
                <w:szCs w:val="20"/>
                <w:lang w:val="ru-RU"/>
              </w:rPr>
              <w:t>норматива</w:t>
            </w:r>
            <w:r w:rsidR="009F441B" w:rsidRPr="0012724F">
              <w:rPr>
                <w:rFonts w:ascii="Times New Roman" w:hAnsi="Times New Roman"/>
                <w:sz w:val="20"/>
                <w:szCs w:val="20"/>
                <w:lang w:val="ru-RU"/>
              </w:rPr>
              <w:t>х</w:t>
            </w:r>
            <w:r w:rsidRPr="0012724F">
              <w:rPr>
                <w:rFonts w:ascii="Times New Roman" w:hAnsi="Times New Roman"/>
                <w:sz w:val="20"/>
                <w:szCs w:val="20"/>
                <w:lang w:val="ru-RU"/>
              </w:rPr>
              <w:t xml:space="preserve">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r w:rsidR="009F441B" w:rsidRPr="0012724F">
              <w:rPr>
                <w:rFonts w:ascii="Times New Roman" w:hAnsi="Times New Roman"/>
                <w:sz w:val="20"/>
                <w:szCs w:val="20"/>
                <w:lang w:val="ru-RU"/>
              </w:rPr>
              <w:t>».</w:t>
            </w:r>
          </w:p>
          <w:p w:rsidR="00C73AE0" w:rsidRPr="0012724F" w:rsidRDefault="00C73AE0" w:rsidP="003507DE">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принят согласно таблице А.1 приложения</w:t>
            </w:r>
            <w:r w:rsidR="003507DE" w:rsidRPr="0012724F">
              <w:rPr>
                <w:rFonts w:ascii="Times New Roman" w:hAnsi="Times New Roman"/>
                <w:sz w:val="20"/>
                <w:szCs w:val="20"/>
                <w:lang w:val="ru-RU"/>
              </w:rPr>
              <w:t> </w:t>
            </w:r>
            <w:r w:rsidRPr="0012724F">
              <w:rPr>
                <w:rFonts w:ascii="Times New Roman" w:hAnsi="Times New Roman"/>
                <w:sz w:val="20"/>
                <w:szCs w:val="20"/>
                <w:lang w:val="ru-RU"/>
              </w:rPr>
              <w:t>А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9F441B">
        <w:trPr>
          <w:cantSplit/>
          <w:trHeight w:val="1166"/>
        </w:trPr>
        <w:tc>
          <w:tcPr>
            <w:tcW w:w="140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bookmarkStart w:id="175" w:name="_Hlk497495465"/>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12724F" w:rsidRDefault="00C73AE0" w:rsidP="00EC2B4B">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принята согласно таблице</w:t>
            </w:r>
            <w:r w:rsidR="00BF01B8" w:rsidRPr="0012724F">
              <w:rPr>
                <w:rFonts w:ascii="Times New Roman" w:hAnsi="Times New Roman"/>
                <w:sz w:val="20"/>
                <w:szCs w:val="20"/>
                <w:lang w:val="ru-RU"/>
              </w:rPr>
              <w:t> </w:t>
            </w:r>
            <w:r w:rsidRPr="0012724F">
              <w:rPr>
                <w:rFonts w:ascii="Times New Roman" w:hAnsi="Times New Roman"/>
                <w:sz w:val="20"/>
                <w:szCs w:val="20"/>
                <w:lang w:val="ru-RU"/>
              </w:rPr>
              <w:t>А.2 приложения</w:t>
            </w:r>
            <w:r w:rsidR="00EC2B4B" w:rsidRPr="0012724F">
              <w:rPr>
                <w:rFonts w:ascii="Times New Roman" w:hAnsi="Times New Roman"/>
                <w:sz w:val="20"/>
                <w:szCs w:val="20"/>
                <w:lang w:val="ru-RU"/>
              </w:rPr>
              <w:t> </w:t>
            </w:r>
            <w:r w:rsidRPr="0012724F">
              <w:rPr>
                <w:rFonts w:ascii="Times New Roman" w:hAnsi="Times New Roman"/>
                <w:sz w:val="20"/>
                <w:szCs w:val="20"/>
                <w:lang w:val="ru-RU"/>
              </w:rPr>
              <w:t>А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9F441B">
        <w:trPr>
          <w:cantSplit/>
        </w:trPr>
        <w:tc>
          <w:tcPr>
            <w:tcW w:w="140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lastRenderedPageBreak/>
              <w:t>Предприятия общественного питания</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Обеспеченность объектами общественного питания принята в соответствии с </w:t>
            </w:r>
            <w:r w:rsidR="00CE6E7A" w:rsidRPr="0012724F">
              <w:rPr>
                <w:rFonts w:ascii="Times New Roman" w:hAnsi="Times New Roman"/>
                <w:sz w:val="20"/>
                <w:szCs w:val="20"/>
                <w:lang w:val="ru-RU"/>
              </w:rPr>
              <w:t>таблицей А.1 приложения А РНГП ХМАО - Югры и п</w:t>
            </w:r>
            <w:r w:rsidRPr="0012724F">
              <w:rPr>
                <w:rFonts w:ascii="Times New Roman" w:hAnsi="Times New Roman"/>
                <w:sz w:val="20"/>
                <w:szCs w:val="20"/>
                <w:lang w:val="ru-RU"/>
              </w:rPr>
              <w:t>риложением Д СП 42.13330.2016.</w:t>
            </w:r>
          </w:p>
          <w:p w:rsidR="00C73AE0" w:rsidRPr="0012724F" w:rsidRDefault="00C73AE0" w:rsidP="00CE6E7A">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принят согласно таблице А.1 приложения</w:t>
            </w:r>
            <w:r w:rsidR="00CE6E7A" w:rsidRPr="0012724F">
              <w:rPr>
                <w:rFonts w:ascii="Times New Roman" w:hAnsi="Times New Roman"/>
                <w:sz w:val="20"/>
                <w:szCs w:val="20"/>
                <w:lang w:val="ru-RU"/>
              </w:rPr>
              <w:t> </w:t>
            </w:r>
            <w:r w:rsidRPr="0012724F">
              <w:rPr>
                <w:rFonts w:ascii="Times New Roman" w:hAnsi="Times New Roman"/>
                <w:sz w:val="20"/>
                <w:szCs w:val="20"/>
                <w:lang w:val="ru-RU"/>
              </w:rPr>
              <w:t>А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9F441B">
        <w:trPr>
          <w:cantSplit/>
        </w:trPr>
        <w:tc>
          <w:tcPr>
            <w:tcW w:w="140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bCs/>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12724F" w:rsidRDefault="00C73AE0" w:rsidP="00DF3687">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принята согласно таблице А.2 приложения</w:t>
            </w:r>
            <w:r w:rsidR="00DF3687" w:rsidRPr="0012724F">
              <w:rPr>
                <w:rFonts w:ascii="Times New Roman" w:hAnsi="Times New Roman"/>
                <w:sz w:val="20"/>
                <w:szCs w:val="20"/>
                <w:lang w:val="ru-RU"/>
              </w:rPr>
              <w:t> </w:t>
            </w:r>
            <w:r w:rsidRPr="0012724F">
              <w:rPr>
                <w:rFonts w:ascii="Times New Roman" w:hAnsi="Times New Roman"/>
                <w:sz w:val="20"/>
                <w:szCs w:val="20"/>
                <w:lang w:val="ru-RU"/>
              </w:rPr>
              <w:t xml:space="preserve">А РНГП </w:t>
            </w:r>
            <w:r w:rsidR="00C62042"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F441B">
        <w:trPr>
          <w:cantSplit/>
        </w:trPr>
        <w:tc>
          <w:tcPr>
            <w:tcW w:w="140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бытового обслуживания</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Обеспеченность объектами бытового обслуживания</w:t>
            </w:r>
            <w:r w:rsidR="0000008A" w:rsidRPr="0012724F">
              <w:rPr>
                <w:rFonts w:ascii="Times New Roman" w:hAnsi="Times New Roman"/>
                <w:sz w:val="20"/>
                <w:szCs w:val="20"/>
                <w:lang w:val="ru-RU"/>
              </w:rPr>
              <w:t xml:space="preserve"> </w:t>
            </w:r>
            <w:r w:rsidRPr="0012724F">
              <w:rPr>
                <w:rFonts w:ascii="Times New Roman" w:hAnsi="Times New Roman"/>
                <w:sz w:val="20"/>
                <w:szCs w:val="20"/>
                <w:lang w:val="ru-RU"/>
              </w:rPr>
              <w:t xml:space="preserve">принята в соответствии с </w:t>
            </w:r>
            <w:r w:rsidR="0026582D" w:rsidRPr="0012724F">
              <w:rPr>
                <w:rFonts w:ascii="Times New Roman" w:hAnsi="Times New Roman"/>
                <w:sz w:val="20"/>
                <w:szCs w:val="20"/>
                <w:lang w:val="ru-RU"/>
              </w:rPr>
              <w:t>таблицей А.1 приложения А РНГП ХМАО - Югры и п</w:t>
            </w:r>
            <w:r w:rsidRPr="0012724F">
              <w:rPr>
                <w:rFonts w:ascii="Times New Roman" w:hAnsi="Times New Roman"/>
                <w:sz w:val="20"/>
                <w:szCs w:val="20"/>
                <w:lang w:val="ru-RU"/>
              </w:rPr>
              <w:t>рило</w:t>
            </w:r>
            <w:r w:rsidR="0026582D" w:rsidRPr="0012724F">
              <w:rPr>
                <w:rFonts w:ascii="Times New Roman" w:hAnsi="Times New Roman"/>
                <w:sz w:val="20"/>
                <w:szCs w:val="20"/>
                <w:lang w:val="ru-RU"/>
              </w:rPr>
              <w:t>жением Д СП 42.13330.2016</w:t>
            </w:r>
            <w:r w:rsidRPr="0012724F">
              <w:rPr>
                <w:rFonts w:ascii="Times New Roman" w:hAnsi="Times New Roman"/>
                <w:sz w:val="20"/>
                <w:szCs w:val="20"/>
                <w:lang w:val="ru-RU"/>
              </w:rPr>
              <w:t>.</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принят согласно таблице А.1 приложения А РНГП ХМАО.</w:t>
            </w:r>
          </w:p>
        </w:tc>
      </w:tr>
      <w:tr w:rsidR="00C73AE0" w:rsidRPr="0012724F" w:rsidTr="009F441B">
        <w:trPr>
          <w:cantSplit/>
        </w:trPr>
        <w:tc>
          <w:tcPr>
            <w:tcW w:w="140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bCs/>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12724F" w:rsidRDefault="00C73AE0" w:rsidP="00D7219A">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принята согласно таблице А.2 приложения</w:t>
            </w:r>
            <w:r w:rsidR="00D7219A" w:rsidRPr="0012724F">
              <w:rPr>
                <w:rFonts w:ascii="Times New Roman" w:hAnsi="Times New Roman"/>
                <w:sz w:val="20"/>
                <w:szCs w:val="20"/>
                <w:lang w:val="ru-RU"/>
              </w:rPr>
              <w:t> </w:t>
            </w:r>
            <w:r w:rsidRPr="0012724F">
              <w:rPr>
                <w:rFonts w:ascii="Times New Roman" w:hAnsi="Times New Roman"/>
                <w:sz w:val="20"/>
                <w:szCs w:val="20"/>
                <w:lang w:val="ru-RU"/>
              </w:rPr>
              <w:t xml:space="preserve">А РНГП </w:t>
            </w:r>
            <w:r w:rsidR="00C62042"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bl>
    <w:p w:rsidR="00621FBC" w:rsidRPr="0012724F" w:rsidRDefault="00621FBC" w:rsidP="00744847">
      <w:pPr>
        <w:spacing w:before="120"/>
        <w:rPr>
          <w:rFonts w:cs="Times New Roman"/>
          <w:i/>
        </w:rPr>
      </w:pPr>
      <w:bookmarkStart w:id="176" w:name="OLE_LINK319"/>
      <w:bookmarkEnd w:id="169"/>
      <w:bookmarkEnd w:id="175"/>
    </w:p>
    <w:p w:rsidR="00C73AE0" w:rsidRPr="0012724F" w:rsidRDefault="00C73AE0" w:rsidP="00744847">
      <w:pPr>
        <w:spacing w:before="120"/>
        <w:rPr>
          <w:rFonts w:cs="Times New Roman"/>
          <w:i/>
        </w:rPr>
      </w:pPr>
      <w:r w:rsidRPr="0012724F">
        <w:rPr>
          <w:rFonts w:cs="Times New Roman"/>
          <w:i/>
        </w:rPr>
        <w:t>Таблица 2.</w:t>
      </w:r>
      <w:r w:rsidR="00744847" w:rsidRPr="0012724F">
        <w:rPr>
          <w:rFonts w:cs="Times New Roman"/>
          <w:i/>
        </w:rPr>
        <w:t>6.</w:t>
      </w:r>
      <w:r w:rsidRPr="0012724F">
        <w:rPr>
          <w:rFonts w:cs="Times New Roman"/>
          <w:i/>
        </w:rPr>
        <w:t>1</w:t>
      </w:r>
      <w:r w:rsidR="0012724F" w:rsidRPr="0012724F">
        <w:rPr>
          <w:rFonts w:cs="Times New Roman"/>
          <w:i/>
        </w:rPr>
        <w:t>0</w:t>
      </w:r>
      <w:r w:rsidR="00744847" w:rsidRPr="0012724F">
        <w:rPr>
          <w:rFonts w:cs="Times New Roman"/>
          <w:i/>
        </w:rPr>
        <w:t xml:space="preserve">. - </w:t>
      </w:r>
      <w:r w:rsidRPr="0012724F">
        <w:rPr>
          <w:rFonts w:cs="Times New Roman"/>
          <w:i/>
        </w:rPr>
        <w:t>Обоснование расчетных показателей, устанавливаемых для объектов местного значения городского поселения в области благоустройства и озеленения территории городского поселения</w:t>
      </w:r>
    </w:p>
    <w:tbl>
      <w:tblPr>
        <w:tblStyle w:val="af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843"/>
        <w:gridCol w:w="5528"/>
      </w:tblGrid>
      <w:tr w:rsidR="00C73AE0" w:rsidRPr="0012724F" w:rsidTr="00C07394">
        <w:trPr>
          <w:cantSplit/>
          <w:tblHeader/>
        </w:trPr>
        <w:tc>
          <w:tcPr>
            <w:tcW w:w="201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528"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C07394">
        <w:trPr>
          <w:cantSplit/>
        </w:trPr>
        <w:tc>
          <w:tcPr>
            <w:tcW w:w="201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Объекты озеленения общего пользования</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528" w:type="dxa"/>
            <w:shd w:val="clear" w:color="auto" w:fill="auto"/>
            <w:vAlign w:val="center"/>
          </w:tcPr>
          <w:p w:rsidR="00C73AE0" w:rsidRPr="0012724F" w:rsidRDefault="00A66738"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устанавливается в</w:t>
            </w:r>
            <w:r w:rsidR="00C73AE0" w:rsidRPr="0012724F">
              <w:rPr>
                <w:rFonts w:ascii="Times New Roman" w:hAnsi="Times New Roman"/>
                <w:sz w:val="20"/>
                <w:szCs w:val="20"/>
                <w:lang w:val="ru-RU"/>
              </w:rPr>
              <w:t xml:space="preserve"> соответствии с таблицей 32 РНГП ХМАО</w:t>
            </w:r>
            <w:r w:rsidR="00212D15" w:rsidRPr="0012724F">
              <w:rPr>
                <w:rFonts w:ascii="Times New Roman" w:hAnsi="Times New Roman"/>
                <w:sz w:val="20"/>
                <w:szCs w:val="20"/>
                <w:lang w:val="ru-RU"/>
              </w:rPr>
              <w:t xml:space="preserve"> - Югры</w:t>
            </w:r>
            <w:r w:rsidRPr="0012724F">
              <w:rPr>
                <w:rFonts w:ascii="Times New Roman" w:hAnsi="Times New Roman"/>
                <w:sz w:val="20"/>
                <w:szCs w:val="20"/>
                <w:lang w:val="ru-RU"/>
              </w:rPr>
              <w:t xml:space="preserve"> и таблицей </w:t>
            </w:r>
            <w:r w:rsidR="00A31D84" w:rsidRPr="0012724F">
              <w:rPr>
                <w:rFonts w:ascii="Times New Roman" w:hAnsi="Times New Roman"/>
                <w:sz w:val="20"/>
                <w:szCs w:val="20"/>
                <w:lang w:val="ru-RU"/>
              </w:rPr>
              <w:t>9.2</w:t>
            </w:r>
            <w:r w:rsidRPr="0012724F">
              <w:rPr>
                <w:rFonts w:ascii="Times New Roman" w:hAnsi="Times New Roman"/>
                <w:sz w:val="20"/>
                <w:szCs w:val="20"/>
                <w:lang w:val="ru-RU"/>
              </w:rPr>
              <w:t xml:space="preserve"> СП</w:t>
            </w:r>
            <w:r w:rsidR="00287D48" w:rsidRPr="0012724F">
              <w:rPr>
                <w:rFonts w:ascii="Times New Roman" w:hAnsi="Times New Roman"/>
                <w:sz w:val="20"/>
                <w:szCs w:val="20"/>
                <w:lang w:val="ru-RU"/>
              </w:rPr>
              <w:t> </w:t>
            </w:r>
            <w:r w:rsidRPr="0012724F">
              <w:rPr>
                <w:rFonts w:ascii="Times New Roman" w:hAnsi="Times New Roman"/>
                <w:sz w:val="20"/>
                <w:szCs w:val="20"/>
                <w:lang w:val="ru-RU"/>
              </w:rPr>
              <w:t>42.13330.2016</w:t>
            </w:r>
            <w:r w:rsidR="00C73AE0" w:rsidRPr="0012724F">
              <w:rPr>
                <w:rFonts w:ascii="Times New Roman" w:hAnsi="Times New Roman"/>
                <w:sz w:val="20"/>
                <w:szCs w:val="20"/>
                <w:lang w:val="ru-RU"/>
              </w:rPr>
              <w:t>.</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объектов озеленения рекреационного назначения, площадь озеленения территорий объектов рекреационного назначения, число единовременных посетителей территории парков и размеры зеленых устройств декоративного назначения (зимних садов) приняты согласно таблице 32 РНГП ХМАО</w:t>
            </w:r>
            <w:r w:rsidR="00212D15" w:rsidRPr="0012724F">
              <w:rPr>
                <w:rFonts w:ascii="Times New Roman" w:hAnsi="Times New Roman"/>
                <w:sz w:val="20"/>
                <w:szCs w:val="20"/>
                <w:lang w:val="ru-RU"/>
              </w:rPr>
              <w:t xml:space="preserve"> - Югры</w:t>
            </w:r>
            <w:r w:rsidRPr="0012724F">
              <w:rPr>
                <w:rFonts w:ascii="Times New Roman" w:hAnsi="Times New Roman"/>
                <w:sz w:val="20"/>
                <w:szCs w:val="20"/>
                <w:lang w:val="ru-RU"/>
              </w:rPr>
              <w:t>.</w:t>
            </w:r>
          </w:p>
        </w:tc>
      </w:tr>
      <w:tr w:rsidR="00C73AE0" w:rsidRPr="0012724F" w:rsidTr="00C07394">
        <w:trPr>
          <w:cantSplit/>
        </w:trPr>
        <w:tc>
          <w:tcPr>
            <w:tcW w:w="201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vAlign w:val="center"/>
          </w:tcPr>
          <w:p w:rsidR="00C73AE0" w:rsidRPr="0012724F" w:rsidRDefault="00C46FD3"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Транаспортная</w:t>
            </w:r>
            <w:r w:rsidR="00C73AE0" w:rsidRPr="0012724F">
              <w:rPr>
                <w:rFonts w:ascii="Times New Roman" w:hAnsi="Times New Roman"/>
                <w:sz w:val="20"/>
                <w:szCs w:val="20"/>
                <w:lang w:val="ru-RU"/>
              </w:rPr>
              <w:t xml:space="preserve"> доступность принята согласно таблице 38 РНГП ХМАО</w:t>
            </w:r>
            <w:r w:rsidR="00212D15" w:rsidRPr="0012724F">
              <w:rPr>
                <w:rFonts w:ascii="Times New Roman" w:hAnsi="Times New Roman"/>
                <w:sz w:val="20"/>
                <w:szCs w:val="20"/>
                <w:lang w:val="ru-RU"/>
              </w:rPr>
              <w:t xml:space="preserve"> - Югры</w:t>
            </w:r>
            <w:r w:rsidR="00C73AE0" w:rsidRPr="0012724F">
              <w:rPr>
                <w:rFonts w:ascii="Times New Roman" w:hAnsi="Times New Roman"/>
                <w:sz w:val="20"/>
                <w:szCs w:val="20"/>
                <w:lang w:val="ru-RU"/>
              </w:rPr>
              <w:t>.</w:t>
            </w:r>
          </w:p>
        </w:tc>
      </w:tr>
      <w:tr w:rsidR="00C73AE0" w:rsidRPr="0012724F" w:rsidTr="00C07394">
        <w:trPr>
          <w:cantSplit/>
        </w:trPr>
        <w:tc>
          <w:tcPr>
            <w:tcW w:w="201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Площадки для игр детей, отдыха взрослого населения и занятий физкультурой</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528" w:type="dxa"/>
            <w:shd w:val="clear" w:color="auto" w:fill="auto"/>
            <w:vAlign w:val="center"/>
          </w:tcPr>
          <w:p w:rsidR="00C73AE0" w:rsidRPr="0012724F" w:rsidRDefault="00C73AE0" w:rsidP="00C46FD3">
            <w:pPr>
              <w:pStyle w:val="aff7"/>
              <w:ind w:firstLine="0"/>
              <w:rPr>
                <w:rFonts w:ascii="Times New Roman" w:hAnsi="Times New Roman"/>
                <w:sz w:val="20"/>
                <w:szCs w:val="20"/>
                <w:lang w:val="ru-RU"/>
              </w:rPr>
            </w:pPr>
            <w:r w:rsidRPr="0012724F">
              <w:rPr>
                <w:rFonts w:ascii="Times New Roman" w:hAnsi="Times New Roman"/>
                <w:sz w:val="20"/>
                <w:szCs w:val="20"/>
                <w:lang w:val="ru-RU"/>
              </w:rPr>
              <w:t>Площадь территории принята в соответствии с п. 7.5 СП</w:t>
            </w:r>
            <w:r w:rsidR="00C46FD3" w:rsidRPr="0012724F">
              <w:rPr>
                <w:rFonts w:ascii="Times New Roman" w:hAnsi="Times New Roman"/>
                <w:sz w:val="20"/>
                <w:szCs w:val="20"/>
                <w:lang w:val="ru-RU"/>
              </w:rPr>
              <w:t> </w:t>
            </w:r>
            <w:r w:rsidRPr="0012724F">
              <w:rPr>
                <w:rFonts w:ascii="Times New Roman" w:hAnsi="Times New Roman"/>
                <w:sz w:val="20"/>
                <w:szCs w:val="20"/>
                <w:lang w:val="ru-RU"/>
              </w:rPr>
              <w:t>42.13330.2016.</w:t>
            </w:r>
          </w:p>
        </w:tc>
      </w:tr>
      <w:tr w:rsidR="00C73AE0" w:rsidRPr="0012724F" w:rsidTr="00C07394">
        <w:trPr>
          <w:cantSplit/>
        </w:trPr>
        <w:tc>
          <w:tcPr>
            <w:tcW w:w="201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в границах квартала (микрорайона) принята в соответствии с п. 7.5 СП 42.13330.2016. </w:t>
            </w:r>
          </w:p>
        </w:tc>
      </w:tr>
      <w:bookmarkEnd w:id="176"/>
    </w:tbl>
    <w:p w:rsidR="007E1650" w:rsidRPr="0012724F" w:rsidRDefault="007E1650" w:rsidP="007E1650">
      <w:pPr>
        <w:ind w:left="709" w:firstLine="0"/>
      </w:pPr>
    </w:p>
    <w:p w:rsidR="00C73AE0" w:rsidRPr="0012724F" w:rsidRDefault="00C73AE0" w:rsidP="00B04C30">
      <w:pPr>
        <w:pStyle w:val="20"/>
        <w:numPr>
          <w:ilvl w:val="1"/>
          <w:numId w:val="13"/>
        </w:numPr>
        <w:ind w:left="0" w:firstLine="0"/>
        <w:rPr>
          <w:rFonts w:cs="Times New Roman"/>
          <w:i w:val="0"/>
        </w:rPr>
      </w:pPr>
      <w:bookmarkStart w:id="177" w:name="_Toc81409445"/>
      <w:r w:rsidRPr="0012724F">
        <w:rPr>
          <w:rFonts w:cs="Times New Roman"/>
          <w:i w:val="0"/>
        </w:rPr>
        <w:lastRenderedPageBreak/>
        <w:t>Оценка предложений органов местного самоуправления и заинтересованных лиц</w:t>
      </w:r>
      <w:bookmarkEnd w:id="177"/>
    </w:p>
    <w:p w:rsidR="00C73AE0" w:rsidRPr="0012724F" w:rsidRDefault="00C73AE0" w:rsidP="00B04C30">
      <w:pPr>
        <w:rPr>
          <w:rFonts w:cs="Times New Roman"/>
          <w:sz w:val="20"/>
          <w:szCs w:val="20"/>
        </w:rPr>
      </w:pPr>
      <w:r w:rsidRPr="0012724F">
        <w:rPr>
          <w:rFonts w:cs="Times New Roman"/>
          <w:szCs w:val="28"/>
        </w:rPr>
        <w:t xml:space="preserve">Предложения органов </w:t>
      </w:r>
      <w:r w:rsidRPr="0012724F">
        <w:rPr>
          <w:rFonts w:cs="Times New Roman"/>
        </w:rPr>
        <w:t xml:space="preserve">местного самоуправления </w:t>
      </w:r>
      <w:r w:rsidRPr="0012724F">
        <w:rPr>
          <w:rFonts w:cs="Times New Roman"/>
          <w:szCs w:val="28"/>
        </w:rPr>
        <w:t xml:space="preserve">городского поселения </w:t>
      </w:r>
      <w:r w:rsidR="00E71AD1" w:rsidRPr="0012724F">
        <w:rPr>
          <w:rFonts w:cs="Times New Roman"/>
          <w:szCs w:val="28"/>
        </w:rPr>
        <w:t>Приобье</w:t>
      </w:r>
      <w:r w:rsidRPr="0012724F">
        <w:rPr>
          <w:rFonts w:cs="Times New Roman"/>
          <w:szCs w:val="28"/>
        </w:rPr>
        <w:t xml:space="preserve"> и заинтересованных лиц не </w:t>
      </w:r>
      <w:r w:rsidRPr="0012724F">
        <w:rPr>
          <w:rFonts w:cs="Times New Roman"/>
        </w:rPr>
        <w:t>поступало</w:t>
      </w:r>
      <w:r w:rsidRPr="0012724F">
        <w:rPr>
          <w:rFonts w:cs="Times New Roman"/>
          <w:szCs w:val="28"/>
        </w:rPr>
        <w:t>.</w:t>
      </w:r>
    </w:p>
    <w:p w:rsidR="00C73AE0" w:rsidRPr="0012724F" w:rsidRDefault="00C73AE0" w:rsidP="00B04C30">
      <w:pPr>
        <w:pStyle w:val="20"/>
        <w:numPr>
          <w:ilvl w:val="1"/>
          <w:numId w:val="13"/>
        </w:numPr>
        <w:ind w:left="0" w:firstLine="0"/>
        <w:rPr>
          <w:rFonts w:cs="Times New Roman"/>
          <w:i w:val="0"/>
        </w:rPr>
      </w:pPr>
      <w:bookmarkStart w:id="178" w:name="_Toc81409446"/>
      <w:r w:rsidRPr="0012724F">
        <w:rPr>
          <w:rFonts w:cs="Times New Roman"/>
          <w:i w:val="0"/>
        </w:rPr>
        <w:t>Требования и рекомендации по установлению красных линий</w:t>
      </w:r>
      <w:bookmarkEnd w:id="178"/>
    </w:p>
    <w:p w:rsidR="00C73AE0" w:rsidRPr="0012724F" w:rsidRDefault="00834B3C" w:rsidP="00B04C30">
      <w:pPr>
        <w:rPr>
          <w:rFonts w:cs="Times New Roman"/>
        </w:rPr>
      </w:pPr>
      <w:r w:rsidRPr="0012724F">
        <w:rPr>
          <w:rFonts w:cs="Times New Roman"/>
        </w:rPr>
        <w:t>Согласно Градостроительному кодексу РФ, к</w:t>
      </w:r>
      <w:r w:rsidR="00C73AE0" w:rsidRPr="0012724F">
        <w:rPr>
          <w:rFonts w:cs="Times New Roman"/>
        </w:rPr>
        <w:t>расные линии устанавливаются и утверждаются в составе документации по планировке территорий – проекта планировки территории.</w:t>
      </w:r>
    </w:p>
    <w:p w:rsidR="00C73AE0" w:rsidRPr="0012724F" w:rsidRDefault="0066477B" w:rsidP="00B04C30">
      <w:pPr>
        <w:rPr>
          <w:rFonts w:cs="Times New Roman"/>
        </w:rPr>
      </w:pPr>
      <w:r w:rsidRPr="0012724F">
        <w:rPr>
          <w:rFonts w:cs="Times New Roman"/>
        </w:rPr>
        <w:t>Красные линии устанавливаются</w:t>
      </w:r>
      <w:r w:rsidR="00C73AE0" w:rsidRPr="0012724F">
        <w:rPr>
          <w:rFonts w:cs="Times New Roman"/>
        </w:rPr>
        <w:t xml:space="preserve">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AE0" w:rsidRPr="0012724F" w:rsidRDefault="00C73AE0" w:rsidP="00B04C30">
      <w:pPr>
        <w:rPr>
          <w:rFonts w:cs="Times New Roman"/>
        </w:rPr>
      </w:pPr>
      <w:r w:rsidRPr="0012724F">
        <w:rPr>
          <w:rFonts w:cs="Times New Roman"/>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C73AE0" w:rsidRPr="0012724F" w:rsidRDefault="00C73AE0" w:rsidP="00B04C30">
      <w:pPr>
        <w:rPr>
          <w:rFonts w:cs="Times New Roman"/>
        </w:rPr>
      </w:pPr>
      <w:r w:rsidRPr="0012724F">
        <w:rPr>
          <w:rFonts w:cs="Times New Roman"/>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C73AE0" w:rsidRPr="0012724F" w:rsidRDefault="00C73AE0" w:rsidP="00B04C30">
      <w:pPr>
        <w:rPr>
          <w:rFonts w:cs="Times New Roman"/>
        </w:rPr>
      </w:pPr>
      <w:r w:rsidRPr="0012724F">
        <w:rPr>
          <w:rFonts w:cs="Times New Roman"/>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C73AE0" w:rsidRPr="0012724F" w:rsidRDefault="00C73AE0" w:rsidP="00B04C30">
      <w:pPr>
        <w:rPr>
          <w:rFonts w:cs="Times New Roman"/>
        </w:rPr>
      </w:pPr>
      <w:r w:rsidRPr="0012724F">
        <w:rPr>
          <w:rFonts w:cs="Times New Roman"/>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73AE0" w:rsidRPr="0012724F" w:rsidRDefault="00C73AE0" w:rsidP="00B04C30">
      <w:pPr>
        <w:rPr>
          <w:rFonts w:cs="Times New Roman"/>
        </w:rPr>
      </w:pPr>
      <w:r w:rsidRPr="0012724F">
        <w:rPr>
          <w:rFonts w:cs="Times New Roman"/>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C73AE0" w:rsidRPr="0012724F" w:rsidRDefault="00C73AE0" w:rsidP="00B04C30">
      <w:pPr>
        <w:rPr>
          <w:rFonts w:cs="Times New Roman"/>
        </w:rPr>
      </w:pPr>
      <w:r w:rsidRPr="0012724F">
        <w:rPr>
          <w:rFonts w:cs="Times New Roman"/>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C73AE0" w:rsidRPr="0012724F" w:rsidRDefault="00C73AE0" w:rsidP="00B04C30">
      <w:pPr>
        <w:rPr>
          <w:rFonts w:cs="Times New Roman"/>
        </w:rPr>
      </w:pPr>
      <w:r w:rsidRPr="0012724F">
        <w:rPr>
          <w:rFonts w:cs="Times New Roman"/>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C73AE0" w:rsidRPr="0012724F" w:rsidRDefault="00C73AE0" w:rsidP="00B04C30">
      <w:pPr>
        <w:rPr>
          <w:rFonts w:cs="Times New Roman"/>
        </w:rPr>
      </w:pPr>
      <w:r w:rsidRPr="0012724F">
        <w:rPr>
          <w:rFonts w:cs="Times New Roman"/>
        </w:rPr>
        <w:t>Красные линии являются основой для разбивки и установления на местности других линий градостроительного регулирования.</w:t>
      </w:r>
    </w:p>
    <w:p w:rsidR="00C73AE0" w:rsidRPr="0012724F" w:rsidRDefault="00C73AE0" w:rsidP="00B04C30">
      <w:pPr>
        <w:rPr>
          <w:rFonts w:cs="Times New Roman"/>
        </w:rPr>
      </w:pPr>
      <w:r w:rsidRPr="0012724F">
        <w:rPr>
          <w:rFonts w:cs="Times New Roman"/>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4F574D" w:rsidRPr="0012724F" w:rsidRDefault="004F574D" w:rsidP="00B04C30">
      <w:pPr>
        <w:rPr>
          <w:rFonts w:cs="Times New Roman"/>
        </w:rPr>
      </w:pPr>
    </w:p>
    <w:p w:rsidR="00C73AE0" w:rsidRPr="0012724F" w:rsidRDefault="00C73AE0" w:rsidP="00B04C30">
      <w:pPr>
        <w:pStyle w:val="20"/>
        <w:numPr>
          <w:ilvl w:val="1"/>
          <w:numId w:val="13"/>
        </w:numPr>
        <w:ind w:left="0" w:firstLine="0"/>
        <w:rPr>
          <w:rFonts w:cs="Times New Roman"/>
          <w:i w:val="0"/>
        </w:rPr>
      </w:pPr>
      <w:bookmarkStart w:id="179" w:name="_Toc81409447"/>
      <w:r w:rsidRPr="0012724F">
        <w:rPr>
          <w:rFonts w:cs="Times New Roman"/>
          <w:i w:val="0"/>
        </w:rPr>
        <w:lastRenderedPageBreak/>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79"/>
    </w:p>
    <w:p w:rsidR="00C73AE0" w:rsidRPr="0012724F" w:rsidRDefault="00C73AE0" w:rsidP="00B04C30">
      <w:pPr>
        <w:rPr>
          <w:rFonts w:cs="Times New Roman"/>
        </w:rPr>
      </w:pPr>
      <w:r w:rsidRPr="0012724F">
        <w:rPr>
          <w:rFonts w:cs="Times New Roman"/>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C73AE0" w:rsidRPr="0012724F" w:rsidRDefault="00C73AE0" w:rsidP="00B04C30">
      <w:pPr>
        <w:rPr>
          <w:rFonts w:cs="Times New Roman"/>
        </w:rPr>
      </w:pPr>
      <w:r w:rsidRPr="0012724F">
        <w:rPr>
          <w:rFonts w:cs="Times New Roman"/>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C73AE0" w:rsidRPr="0012724F" w:rsidRDefault="00C73AE0" w:rsidP="00B04C30">
      <w:pPr>
        <w:rPr>
          <w:rFonts w:cs="Times New Roman"/>
        </w:rPr>
      </w:pPr>
      <w:r w:rsidRPr="0012724F">
        <w:rPr>
          <w:rFonts w:cs="Times New Roman"/>
        </w:rPr>
        <w:t>Жилые здания с квартирами в первых этажах следует располагать, как правило, с отступом от красных линий.</w:t>
      </w:r>
    </w:p>
    <w:p w:rsidR="00C73AE0" w:rsidRPr="0012724F" w:rsidRDefault="00C73AE0" w:rsidP="00B04C30">
      <w:pPr>
        <w:rPr>
          <w:rFonts w:cs="Times New Roman"/>
        </w:rPr>
      </w:pPr>
      <w:r w:rsidRPr="0012724F">
        <w:rPr>
          <w:rFonts w:cs="Times New Roman"/>
        </w:rPr>
        <w:t>От многоквартирных многоэтажных (6 и более этажей) и среднеэтажных (4-5 этажей) жилых домов до красных линий – 5 м.</w:t>
      </w:r>
    </w:p>
    <w:p w:rsidR="00C73AE0" w:rsidRPr="0012724F" w:rsidRDefault="00C73AE0" w:rsidP="00B04C30">
      <w:pPr>
        <w:rPr>
          <w:rFonts w:cs="Times New Roman"/>
        </w:rPr>
      </w:pPr>
      <w:r w:rsidRPr="0012724F">
        <w:rPr>
          <w:rFonts w:cs="Times New Roman"/>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C73AE0" w:rsidRPr="0012724F" w:rsidRDefault="00C73AE0" w:rsidP="00B04C30">
      <w:pPr>
        <w:rPr>
          <w:rFonts w:cs="Times New Roman"/>
        </w:rPr>
      </w:pPr>
      <w:r w:rsidRPr="0012724F">
        <w:rPr>
          <w:rFonts w:cs="Times New Roman"/>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C73AE0" w:rsidRPr="0012724F" w:rsidRDefault="00C73AE0" w:rsidP="00B04C30">
      <w:pPr>
        <w:rPr>
          <w:rFonts w:cs="Times New Roman"/>
        </w:rPr>
      </w:pPr>
      <w:r w:rsidRPr="0012724F">
        <w:rPr>
          <w:rFonts w:cs="Times New Roman"/>
        </w:rPr>
        <w:t>Расстояние от зданий и сооружений в промышленных зонах до красных линий – не менее 3 м.</w:t>
      </w:r>
    </w:p>
    <w:p w:rsidR="00C73AE0" w:rsidRPr="0012724F" w:rsidRDefault="00C73AE0" w:rsidP="00B04C30">
      <w:pPr>
        <w:rPr>
          <w:rFonts w:cs="Times New Roman"/>
        </w:rPr>
      </w:pPr>
      <w:r w:rsidRPr="0012724F">
        <w:rPr>
          <w:rFonts w:cs="Times New Roman"/>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C73AE0" w:rsidRPr="0012724F" w:rsidRDefault="00C73AE0" w:rsidP="00B04C30">
      <w:pPr>
        <w:rPr>
          <w:rFonts w:cs="Times New Roman"/>
        </w:rPr>
      </w:pPr>
      <w:r w:rsidRPr="0012724F">
        <w:rPr>
          <w:rFonts w:cs="Times New Roman"/>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C73AE0" w:rsidRPr="0012724F" w:rsidRDefault="00C73AE0" w:rsidP="00B04C30">
      <w:pPr>
        <w:rPr>
          <w:rFonts w:cs="Times New Roman"/>
        </w:rPr>
      </w:pPr>
      <w:r w:rsidRPr="0012724F">
        <w:rPr>
          <w:rFonts w:cs="Times New Roman"/>
        </w:rPr>
        <w:t>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C73AE0" w:rsidRPr="0012724F" w:rsidRDefault="00C73AE0" w:rsidP="00B04C30">
      <w:pPr>
        <w:rPr>
          <w:rFonts w:cs="Times New Roman"/>
        </w:rPr>
      </w:pPr>
      <w:r w:rsidRPr="0012724F">
        <w:rPr>
          <w:rFonts w:cs="Times New Roman"/>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C73AE0" w:rsidRPr="0012724F" w:rsidRDefault="00C73AE0" w:rsidP="00B04C30">
      <w:pPr>
        <w:rPr>
          <w:rFonts w:cs="Times New Roman"/>
        </w:rPr>
      </w:pPr>
      <w:r w:rsidRPr="0012724F">
        <w:rPr>
          <w:rFonts w:cs="Times New Roman"/>
        </w:rPr>
        <w:t>Минимальные расстояния в метрах от стен зданий и предприятий обслуживания до красных линий следует принимать согласно таблице 2.</w:t>
      </w:r>
      <w:r w:rsidR="00C74B7D" w:rsidRPr="0012724F">
        <w:rPr>
          <w:rFonts w:cs="Times New Roman"/>
        </w:rPr>
        <w:t>9.1</w:t>
      </w:r>
      <w:r w:rsidRPr="0012724F">
        <w:rPr>
          <w:rFonts w:cs="Times New Roman"/>
        </w:rPr>
        <w:t>.</w:t>
      </w:r>
    </w:p>
    <w:p w:rsidR="00C73AE0" w:rsidRPr="0012724F" w:rsidRDefault="00C73AE0" w:rsidP="00C74B7D">
      <w:pPr>
        <w:spacing w:before="120"/>
        <w:rPr>
          <w:rFonts w:cs="Times New Roman"/>
          <w:i/>
        </w:rPr>
      </w:pPr>
      <w:r w:rsidRPr="0012724F">
        <w:rPr>
          <w:rFonts w:cs="Times New Roman"/>
          <w:i/>
        </w:rPr>
        <w:t>Таблица 2.</w:t>
      </w:r>
      <w:r w:rsidR="00C74B7D" w:rsidRPr="0012724F">
        <w:rPr>
          <w:rFonts w:cs="Times New Roman"/>
          <w:i/>
        </w:rPr>
        <w:t xml:space="preserve">9.1. - </w:t>
      </w:r>
      <w:r w:rsidRPr="0012724F">
        <w:rPr>
          <w:rFonts w:cs="Times New Roman"/>
          <w:i/>
        </w:rPr>
        <w:t>Минимальные расстояния от стен зданий и границ земельных участков учреждений и предприятий обслуживания до красных линий</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4110"/>
      </w:tblGrid>
      <w:tr w:rsidR="00C73AE0" w:rsidRPr="0012724F" w:rsidTr="00C74B7D">
        <w:trPr>
          <w:trHeight w:val="204"/>
          <w:tblHeader/>
        </w:trPr>
        <w:tc>
          <w:tcPr>
            <w:tcW w:w="5230"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Здания (земельные участки) учреждений и предприятий обслуживания</w:t>
            </w:r>
          </w:p>
        </w:tc>
        <w:tc>
          <w:tcPr>
            <w:tcW w:w="4110" w:type="dxa"/>
            <w:shd w:val="clear" w:color="auto" w:fill="auto"/>
            <w:vAlign w:val="center"/>
          </w:tcPr>
          <w:p w:rsidR="00C73AE0" w:rsidRPr="0012724F" w:rsidRDefault="00C73AE0" w:rsidP="00B04C30">
            <w:pPr>
              <w:pStyle w:val="Default"/>
              <w:jc w:val="center"/>
              <w:rPr>
                <w:bCs/>
                <w:sz w:val="20"/>
                <w:szCs w:val="20"/>
              </w:rPr>
            </w:pPr>
            <w:r w:rsidRPr="0012724F">
              <w:rPr>
                <w:bCs/>
                <w:sz w:val="20"/>
                <w:szCs w:val="20"/>
              </w:rPr>
              <w:t>Минимальные расстояния от стен зданий учреждений и предприятий обслуживания до красной линии, м (городской населенный пункт)</w:t>
            </w:r>
          </w:p>
        </w:tc>
      </w:tr>
      <w:tr w:rsidR="00C73AE0" w:rsidRPr="0012724F" w:rsidTr="00C74B7D">
        <w:trPr>
          <w:trHeight w:val="205"/>
        </w:trPr>
        <w:tc>
          <w:tcPr>
            <w:tcW w:w="5230" w:type="dxa"/>
            <w:shd w:val="clear" w:color="auto" w:fill="auto"/>
            <w:vAlign w:val="center"/>
          </w:tcPr>
          <w:p w:rsidR="00C73AE0" w:rsidRPr="0012724F" w:rsidRDefault="00C73AE0" w:rsidP="00B04C30">
            <w:pPr>
              <w:pStyle w:val="Default"/>
              <w:rPr>
                <w:bCs/>
                <w:iCs/>
                <w:sz w:val="20"/>
                <w:szCs w:val="20"/>
              </w:rPr>
            </w:pPr>
            <w:r w:rsidRPr="0012724F">
              <w:rPr>
                <w:bCs/>
                <w:iCs/>
                <w:sz w:val="20"/>
                <w:szCs w:val="20"/>
              </w:rPr>
              <w:t xml:space="preserve">Дошкольные образовательные организации и общеобразовательные организации (стены здания) </w:t>
            </w:r>
          </w:p>
        </w:tc>
        <w:tc>
          <w:tcPr>
            <w:tcW w:w="4110" w:type="dxa"/>
            <w:shd w:val="clear" w:color="auto" w:fill="auto"/>
            <w:vAlign w:val="center"/>
          </w:tcPr>
          <w:p w:rsidR="00C73AE0" w:rsidRPr="0012724F" w:rsidRDefault="00C73AE0" w:rsidP="00B04C30">
            <w:pPr>
              <w:pStyle w:val="Default"/>
              <w:jc w:val="center"/>
              <w:rPr>
                <w:sz w:val="20"/>
                <w:szCs w:val="20"/>
              </w:rPr>
            </w:pPr>
            <w:r w:rsidRPr="0012724F">
              <w:rPr>
                <w:sz w:val="20"/>
                <w:szCs w:val="20"/>
              </w:rPr>
              <w:t>25</w:t>
            </w:r>
          </w:p>
        </w:tc>
      </w:tr>
      <w:tr w:rsidR="00C73AE0" w:rsidRPr="0012724F" w:rsidTr="00C74B7D">
        <w:trPr>
          <w:trHeight w:val="90"/>
        </w:trPr>
        <w:tc>
          <w:tcPr>
            <w:tcW w:w="5230" w:type="dxa"/>
            <w:shd w:val="clear" w:color="auto" w:fill="auto"/>
            <w:vAlign w:val="center"/>
          </w:tcPr>
          <w:p w:rsidR="00C73AE0" w:rsidRPr="0012724F" w:rsidRDefault="00C73AE0" w:rsidP="00B04C30">
            <w:pPr>
              <w:pStyle w:val="Default"/>
              <w:rPr>
                <w:bCs/>
                <w:iCs/>
                <w:sz w:val="20"/>
                <w:szCs w:val="20"/>
              </w:rPr>
            </w:pPr>
            <w:r w:rsidRPr="0012724F">
              <w:rPr>
                <w:bCs/>
                <w:iCs/>
                <w:sz w:val="20"/>
                <w:szCs w:val="20"/>
              </w:rPr>
              <w:t>Объекты пожарной охраны</w:t>
            </w:r>
          </w:p>
        </w:tc>
        <w:tc>
          <w:tcPr>
            <w:tcW w:w="411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10</w:t>
            </w:r>
          </w:p>
        </w:tc>
      </w:tr>
      <w:tr w:rsidR="00C73AE0" w:rsidRPr="0012724F" w:rsidTr="00C74B7D">
        <w:trPr>
          <w:trHeight w:val="222"/>
        </w:trPr>
        <w:tc>
          <w:tcPr>
            <w:tcW w:w="5230" w:type="dxa"/>
            <w:shd w:val="clear" w:color="auto" w:fill="auto"/>
            <w:vAlign w:val="center"/>
          </w:tcPr>
          <w:p w:rsidR="00C73AE0" w:rsidRPr="0012724F" w:rsidRDefault="00C73AE0" w:rsidP="00B04C30">
            <w:pPr>
              <w:pStyle w:val="Default"/>
              <w:rPr>
                <w:bCs/>
                <w:iCs/>
                <w:sz w:val="20"/>
                <w:szCs w:val="20"/>
              </w:rPr>
            </w:pPr>
            <w:r w:rsidRPr="0012724F">
              <w:rPr>
                <w:bCs/>
                <w:iCs/>
                <w:sz w:val="20"/>
                <w:szCs w:val="20"/>
              </w:rPr>
              <w:t xml:space="preserve">Кладбища традиционного захоронения и крематории </w:t>
            </w:r>
          </w:p>
          <w:p w:rsidR="00C73AE0" w:rsidRPr="0012724F" w:rsidRDefault="00C73AE0" w:rsidP="00B04C30">
            <w:pPr>
              <w:pStyle w:val="Default"/>
              <w:rPr>
                <w:bCs/>
                <w:iCs/>
                <w:sz w:val="20"/>
                <w:szCs w:val="20"/>
              </w:rPr>
            </w:pPr>
            <w:r w:rsidRPr="0012724F">
              <w:rPr>
                <w:bCs/>
                <w:iCs/>
                <w:sz w:val="20"/>
                <w:szCs w:val="20"/>
              </w:rPr>
              <w:t xml:space="preserve">Кладбища для погребения после кремации </w:t>
            </w:r>
          </w:p>
        </w:tc>
        <w:tc>
          <w:tcPr>
            <w:tcW w:w="4110" w:type="dxa"/>
            <w:shd w:val="clear" w:color="auto" w:fill="auto"/>
            <w:vAlign w:val="center"/>
          </w:tcPr>
          <w:p w:rsidR="00C73AE0" w:rsidRPr="0012724F" w:rsidRDefault="00C73AE0" w:rsidP="00B04C30">
            <w:pPr>
              <w:pStyle w:val="Default"/>
              <w:jc w:val="center"/>
              <w:rPr>
                <w:sz w:val="20"/>
                <w:szCs w:val="20"/>
              </w:rPr>
            </w:pPr>
            <w:r w:rsidRPr="0012724F">
              <w:rPr>
                <w:sz w:val="20"/>
                <w:szCs w:val="20"/>
              </w:rPr>
              <w:t>6</w:t>
            </w:r>
          </w:p>
        </w:tc>
      </w:tr>
    </w:tbl>
    <w:p w:rsidR="00621FBC" w:rsidRPr="0012724F" w:rsidRDefault="00621FBC" w:rsidP="00621FBC">
      <w:pPr>
        <w:ind w:left="709" w:firstLine="0"/>
      </w:pPr>
    </w:p>
    <w:p w:rsidR="00C73AE0" w:rsidRPr="0012724F" w:rsidRDefault="00C73AE0" w:rsidP="00B04C30">
      <w:pPr>
        <w:pStyle w:val="20"/>
        <w:numPr>
          <w:ilvl w:val="1"/>
          <w:numId w:val="13"/>
        </w:numPr>
        <w:ind w:left="0" w:firstLine="0"/>
        <w:rPr>
          <w:rFonts w:cs="Times New Roman"/>
          <w:i w:val="0"/>
        </w:rPr>
      </w:pPr>
      <w:bookmarkStart w:id="180" w:name="_Toc81409448"/>
      <w:r w:rsidRPr="0012724F">
        <w:rPr>
          <w:rFonts w:cs="Times New Roman"/>
          <w:i w:val="0"/>
        </w:rPr>
        <w:lastRenderedPageBreak/>
        <w:t>Требования по обеспечению охраны окружающей среды, учитываемые при подготовке МНГП</w:t>
      </w:r>
      <w:bookmarkEnd w:id="180"/>
    </w:p>
    <w:p w:rsidR="00C73AE0" w:rsidRPr="0012724F" w:rsidRDefault="00C73AE0" w:rsidP="00B04C30">
      <w:pPr>
        <w:rPr>
          <w:rFonts w:cs="Times New Roman"/>
        </w:rPr>
      </w:pPr>
      <w:r w:rsidRPr="0012724F">
        <w:rPr>
          <w:rFonts w:cs="Times New Roman"/>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w:t>
      </w:r>
      <w:r w:rsidR="00921B45" w:rsidRPr="0012724F">
        <w:rPr>
          <w:rFonts w:cs="Times New Roman"/>
        </w:rPr>
        <w:t>0.1</w:t>
      </w:r>
      <w:r w:rsidRPr="0012724F">
        <w:rPr>
          <w:rFonts w:cs="Times New Roman"/>
        </w:rPr>
        <w:t>.</w:t>
      </w:r>
    </w:p>
    <w:p w:rsidR="00C73AE0" w:rsidRPr="0012724F" w:rsidRDefault="00C73AE0" w:rsidP="00921B45">
      <w:pPr>
        <w:spacing w:before="120"/>
        <w:rPr>
          <w:rFonts w:cs="Times New Roman"/>
          <w:i/>
        </w:rPr>
      </w:pPr>
      <w:r w:rsidRPr="0012724F">
        <w:rPr>
          <w:rFonts w:cs="Times New Roman"/>
          <w:i/>
        </w:rPr>
        <w:t>Таблица 2.1</w:t>
      </w:r>
      <w:r w:rsidR="00921B45" w:rsidRPr="0012724F">
        <w:rPr>
          <w:rFonts w:cs="Times New Roman"/>
          <w:i/>
        </w:rPr>
        <w:t xml:space="preserve">0.1. -  </w:t>
      </w:r>
      <w:r w:rsidRPr="0012724F">
        <w:rPr>
          <w:rFonts w:cs="Times New Roman"/>
          <w:i/>
        </w:rPr>
        <w:t>Разрешенные параметры допустимых уровней воздействия</w:t>
      </w:r>
      <w:r w:rsidR="00121D63" w:rsidRPr="0012724F">
        <w:rPr>
          <w:rFonts w:cs="Times New Roman"/>
          <w:i/>
        </w:rPr>
        <w:t xml:space="preserve"> </w:t>
      </w:r>
      <w:r w:rsidRPr="0012724F">
        <w:rPr>
          <w:rFonts w:cs="Times New Roman"/>
          <w:i/>
        </w:rPr>
        <w:t>на человека и условия проживания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9"/>
        <w:gridCol w:w="1276"/>
        <w:gridCol w:w="1960"/>
        <w:gridCol w:w="1960"/>
        <w:gridCol w:w="2459"/>
      </w:tblGrid>
      <w:tr w:rsidR="00C73AE0" w:rsidRPr="0012724F" w:rsidTr="00921B45">
        <w:trPr>
          <w:cantSplit/>
          <w:trHeight w:val="1008"/>
          <w:tblHeader/>
        </w:trPr>
        <w:tc>
          <w:tcPr>
            <w:tcW w:w="1809"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Функциональная зона</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Максимальный уровень звукового воздействия, дБА</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Максимальный уровень загрязнения атмосферного воздуха (предельно допустимые концентрации (ПДК)</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Максимальный уровень электромагнитного излучения от радиотехнических объектов</w:t>
            </w:r>
          </w:p>
          <w:p w:rsidR="00C73AE0" w:rsidRPr="0012724F" w:rsidRDefault="00C73AE0" w:rsidP="00B04C30">
            <w:pPr>
              <w:pStyle w:val="Default"/>
              <w:jc w:val="center"/>
              <w:rPr>
                <w:sz w:val="20"/>
                <w:szCs w:val="20"/>
              </w:rPr>
            </w:pPr>
            <w:r w:rsidRPr="0012724F">
              <w:rPr>
                <w:bCs/>
                <w:sz w:val="20"/>
                <w:szCs w:val="20"/>
              </w:rPr>
              <w:t>(предельно допустимые уровни (ПДУ)</w:t>
            </w:r>
          </w:p>
        </w:tc>
        <w:tc>
          <w:tcPr>
            <w:tcW w:w="2459"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Загрязненность сточных вод</w:t>
            </w:r>
          </w:p>
        </w:tc>
      </w:tr>
      <w:tr w:rsidR="00C73AE0" w:rsidRPr="0012724F" w:rsidTr="00921B45">
        <w:trPr>
          <w:cantSplit/>
          <w:trHeight w:val="40"/>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Жилые зоны:</w:t>
            </w:r>
          </w:p>
        </w:tc>
        <w:tc>
          <w:tcPr>
            <w:tcW w:w="1276" w:type="dxa"/>
            <w:shd w:val="clear" w:color="auto" w:fill="auto"/>
            <w:vAlign w:val="center"/>
          </w:tcPr>
          <w:p w:rsidR="00C73AE0" w:rsidRPr="0012724F" w:rsidRDefault="00C73AE0" w:rsidP="00B04C30">
            <w:pPr>
              <w:pStyle w:val="Default"/>
              <w:jc w:val="center"/>
              <w:rPr>
                <w:sz w:val="20"/>
                <w:szCs w:val="20"/>
              </w:rPr>
            </w:pPr>
          </w:p>
        </w:tc>
        <w:tc>
          <w:tcPr>
            <w:tcW w:w="1960" w:type="dxa"/>
            <w:shd w:val="clear" w:color="auto" w:fill="auto"/>
            <w:vAlign w:val="center"/>
          </w:tcPr>
          <w:p w:rsidR="00C73AE0" w:rsidRPr="0012724F" w:rsidRDefault="00C73AE0" w:rsidP="00B04C30">
            <w:pPr>
              <w:pStyle w:val="Default"/>
              <w:jc w:val="center"/>
              <w:rPr>
                <w:sz w:val="20"/>
                <w:szCs w:val="20"/>
              </w:rPr>
            </w:pPr>
          </w:p>
        </w:tc>
        <w:tc>
          <w:tcPr>
            <w:tcW w:w="1960" w:type="dxa"/>
            <w:shd w:val="clear" w:color="auto" w:fill="auto"/>
            <w:vAlign w:val="center"/>
          </w:tcPr>
          <w:p w:rsidR="00C73AE0" w:rsidRPr="0012724F" w:rsidRDefault="00C73AE0" w:rsidP="00B04C30">
            <w:pPr>
              <w:pStyle w:val="Default"/>
              <w:jc w:val="center"/>
              <w:rPr>
                <w:sz w:val="20"/>
                <w:szCs w:val="20"/>
              </w:rPr>
            </w:pPr>
          </w:p>
        </w:tc>
        <w:tc>
          <w:tcPr>
            <w:tcW w:w="2459" w:type="dxa"/>
            <w:shd w:val="clear" w:color="auto" w:fill="auto"/>
            <w:vAlign w:val="center"/>
          </w:tcPr>
          <w:p w:rsidR="00C73AE0" w:rsidRPr="0012724F" w:rsidRDefault="00C73AE0" w:rsidP="00B04C30">
            <w:pPr>
              <w:pStyle w:val="Default"/>
              <w:jc w:val="center"/>
              <w:rPr>
                <w:sz w:val="20"/>
                <w:szCs w:val="20"/>
              </w:rPr>
            </w:pPr>
          </w:p>
        </w:tc>
      </w:tr>
      <w:tr w:rsidR="00C73AE0" w:rsidRPr="0012724F" w:rsidTr="00921B45">
        <w:trPr>
          <w:cantSplit/>
          <w:trHeight w:val="1470"/>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Индивидуальная жилищная застройка и малоэтажная застройка</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sz w:val="20"/>
                <w:szCs w:val="20"/>
              </w:rPr>
              <w:t>70</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 ПДК</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 ПДУ</w:t>
            </w:r>
          </w:p>
        </w:tc>
        <w:tc>
          <w:tcPr>
            <w:tcW w:w="2459" w:type="dxa"/>
            <w:shd w:val="clear" w:color="auto" w:fill="auto"/>
            <w:vAlign w:val="center"/>
          </w:tcPr>
          <w:p w:rsidR="00C73AE0" w:rsidRPr="0012724F" w:rsidRDefault="00C73AE0" w:rsidP="00B04C30">
            <w:pPr>
              <w:pStyle w:val="Default"/>
              <w:jc w:val="center"/>
              <w:rPr>
                <w:sz w:val="20"/>
                <w:szCs w:val="20"/>
              </w:rPr>
            </w:pPr>
            <w:r w:rsidRPr="0012724F">
              <w:rPr>
                <w:sz w:val="20"/>
                <w:szCs w:val="20"/>
              </w:rPr>
              <w:t xml:space="preserve">Нормативно очищенные стоки на локальных очистных сооружениях или хранение в герметичных выгребных ямах с последующим вывозом на </w:t>
            </w:r>
            <w:r w:rsidR="007E062A" w:rsidRPr="0012724F">
              <w:rPr>
                <w:sz w:val="20"/>
                <w:szCs w:val="20"/>
              </w:rPr>
              <w:t>канализационные очистные сооружения (</w:t>
            </w:r>
            <w:r w:rsidRPr="0012724F">
              <w:rPr>
                <w:sz w:val="20"/>
                <w:szCs w:val="20"/>
              </w:rPr>
              <w:t>КОС</w:t>
            </w:r>
            <w:r w:rsidR="007E062A" w:rsidRPr="0012724F">
              <w:rPr>
                <w:sz w:val="20"/>
                <w:szCs w:val="20"/>
              </w:rPr>
              <w:t>)</w:t>
            </w:r>
            <w:r w:rsidRPr="0012724F">
              <w:rPr>
                <w:sz w:val="20"/>
                <w:szCs w:val="20"/>
              </w:rPr>
              <w:t>.</w:t>
            </w:r>
          </w:p>
        </w:tc>
      </w:tr>
      <w:tr w:rsidR="00C73AE0" w:rsidRPr="0012724F" w:rsidTr="00921B45">
        <w:trPr>
          <w:cantSplit/>
          <w:trHeight w:val="81"/>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Производственные зоны </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sz w:val="20"/>
                <w:szCs w:val="20"/>
              </w:rPr>
              <w:t xml:space="preserve">Нормируется по границе объединенной </w:t>
            </w:r>
            <w:r w:rsidR="007E062A" w:rsidRPr="0012724F">
              <w:rPr>
                <w:sz w:val="20"/>
                <w:szCs w:val="20"/>
              </w:rPr>
              <w:t>санитарно-защитной зоны (</w:t>
            </w:r>
            <w:r w:rsidRPr="0012724F">
              <w:rPr>
                <w:sz w:val="20"/>
                <w:szCs w:val="20"/>
              </w:rPr>
              <w:t>СЗЗ</w:t>
            </w:r>
            <w:r w:rsidR="007E062A" w:rsidRPr="0012724F">
              <w:rPr>
                <w:sz w:val="20"/>
                <w:szCs w:val="20"/>
              </w:rPr>
              <w:t>)</w:t>
            </w:r>
          </w:p>
          <w:p w:rsidR="00C73AE0" w:rsidRPr="0012724F" w:rsidRDefault="00C73AE0" w:rsidP="00B04C30">
            <w:pPr>
              <w:pStyle w:val="Default"/>
              <w:jc w:val="center"/>
              <w:rPr>
                <w:sz w:val="20"/>
                <w:szCs w:val="20"/>
              </w:rPr>
            </w:pPr>
            <w:r w:rsidRPr="0012724F">
              <w:rPr>
                <w:sz w:val="20"/>
                <w:szCs w:val="20"/>
              </w:rPr>
              <w:t>70</w:t>
            </w:r>
          </w:p>
        </w:tc>
        <w:tc>
          <w:tcPr>
            <w:tcW w:w="1960" w:type="dxa"/>
            <w:shd w:val="clear" w:color="auto" w:fill="auto"/>
            <w:vAlign w:val="center"/>
          </w:tcPr>
          <w:p w:rsidR="00704FE1" w:rsidRPr="0012724F" w:rsidRDefault="00C73AE0" w:rsidP="00704FE1">
            <w:pPr>
              <w:pStyle w:val="Default"/>
              <w:jc w:val="center"/>
              <w:rPr>
                <w:sz w:val="20"/>
                <w:szCs w:val="20"/>
              </w:rPr>
            </w:pPr>
            <w:r w:rsidRPr="0012724F">
              <w:rPr>
                <w:sz w:val="20"/>
                <w:szCs w:val="20"/>
              </w:rPr>
              <w:t>Нормируется по границе объединенной СЗЗ</w:t>
            </w:r>
          </w:p>
          <w:p w:rsidR="00C73AE0" w:rsidRPr="0012724F" w:rsidRDefault="00C73AE0" w:rsidP="00704FE1">
            <w:pPr>
              <w:pStyle w:val="Default"/>
              <w:jc w:val="center"/>
              <w:rPr>
                <w:sz w:val="20"/>
                <w:szCs w:val="20"/>
              </w:rPr>
            </w:pPr>
            <w:r w:rsidRPr="0012724F">
              <w:rPr>
                <w:sz w:val="20"/>
                <w:szCs w:val="20"/>
              </w:rPr>
              <w:t>1 ПДК</w:t>
            </w:r>
          </w:p>
        </w:tc>
        <w:tc>
          <w:tcPr>
            <w:tcW w:w="1960" w:type="dxa"/>
            <w:shd w:val="clear" w:color="auto" w:fill="auto"/>
            <w:vAlign w:val="center"/>
          </w:tcPr>
          <w:p w:rsidR="00704FE1" w:rsidRPr="0012724F" w:rsidRDefault="00C73AE0" w:rsidP="00704FE1">
            <w:pPr>
              <w:pStyle w:val="Default"/>
              <w:jc w:val="center"/>
              <w:rPr>
                <w:sz w:val="20"/>
                <w:szCs w:val="20"/>
              </w:rPr>
            </w:pPr>
            <w:r w:rsidRPr="0012724F">
              <w:rPr>
                <w:sz w:val="20"/>
                <w:szCs w:val="20"/>
              </w:rPr>
              <w:t>Нормируется</w:t>
            </w:r>
            <w:r w:rsidR="00704FE1" w:rsidRPr="0012724F">
              <w:rPr>
                <w:sz w:val="20"/>
                <w:szCs w:val="20"/>
              </w:rPr>
              <w:t xml:space="preserve"> </w:t>
            </w:r>
            <w:r w:rsidRPr="0012724F">
              <w:rPr>
                <w:sz w:val="20"/>
                <w:szCs w:val="20"/>
              </w:rPr>
              <w:t>по границе</w:t>
            </w:r>
            <w:r w:rsidR="00704FE1" w:rsidRPr="0012724F">
              <w:rPr>
                <w:sz w:val="20"/>
                <w:szCs w:val="20"/>
              </w:rPr>
              <w:t xml:space="preserve"> </w:t>
            </w:r>
            <w:r w:rsidRPr="0012724F">
              <w:rPr>
                <w:sz w:val="20"/>
                <w:szCs w:val="20"/>
              </w:rPr>
              <w:t>объединенной СЗЗ</w:t>
            </w:r>
          </w:p>
          <w:p w:rsidR="00C73AE0" w:rsidRPr="0012724F" w:rsidRDefault="00C73AE0" w:rsidP="00704FE1">
            <w:pPr>
              <w:pStyle w:val="Default"/>
              <w:jc w:val="center"/>
              <w:rPr>
                <w:sz w:val="20"/>
                <w:szCs w:val="20"/>
              </w:rPr>
            </w:pPr>
            <w:r w:rsidRPr="0012724F">
              <w:rPr>
                <w:sz w:val="20"/>
                <w:szCs w:val="20"/>
              </w:rPr>
              <w:t>1 ПДУ</w:t>
            </w:r>
          </w:p>
        </w:tc>
        <w:tc>
          <w:tcPr>
            <w:tcW w:w="245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C73AE0" w:rsidRPr="0012724F" w:rsidTr="00921B45">
        <w:trPr>
          <w:cantSplit/>
          <w:trHeight w:val="81"/>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Рекреационные зоны </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sz w:val="20"/>
                <w:szCs w:val="20"/>
              </w:rPr>
              <w:t>60</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0,8 ПДК</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 ПДУ</w:t>
            </w:r>
          </w:p>
        </w:tc>
        <w:tc>
          <w:tcPr>
            <w:tcW w:w="245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Нормативно очищенные стоки на локальных очистных сооружениях с возможным самостоятельным выпуском </w:t>
            </w:r>
          </w:p>
        </w:tc>
      </w:tr>
      <w:tr w:rsidR="00C73AE0" w:rsidRPr="0012724F" w:rsidTr="00921B45">
        <w:trPr>
          <w:cantSplit/>
          <w:trHeight w:val="81"/>
        </w:trPr>
        <w:tc>
          <w:tcPr>
            <w:tcW w:w="9464" w:type="dxa"/>
            <w:gridSpan w:val="5"/>
            <w:shd w:val="clear" w:color="auto" w:fill="auto"/>
            <w:vAlign w:val="center"/>
          </w:tcPr>
          <w:p w:rsidR="00C73AE0" w:rsidRPr="0012724F" w:rsidRDefault="00C73AE0" w:rsidP="00B04C30">
            <w:pPr>
              <w:pStyle w:val="Default"/>
              <w:rPr>
                <w:sz w:val="20"/>
                <w:szCs w:val="20"/>
              </w:rPr>
            </w:pPr>
            <w:r w:rsidRPr="0012724F">
              <w:rPr>
                <w:sz w:val="20"/>
                <w:szCs w:val="20"/>
              </w:rPr>
              <w:t>Примечание:</w:t>
            </w:r>
          </w:p>
          <w:p w:rsidR="00C73AE0" w:rsidRPr="0012724F" w:rsidRDefault="00C73AE0" w:rsidP="00B04C30">
            <w:pPr>
              <w:pStyle w:val="Default"/>
              <w:rPr>
                <w:sz w:val="20"/>
                <w:szCs w:val="20"/>
              </w:rPr>
            </w:pPr>
            <w:r w:rsidRPr="0012724F">
              <w:rPr>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C73AE0" w:rsidRPr="0012724F" w:rsidRDefault="00C73AE0" w:rsidP="00B04C30">
      <w:pPr>
        <w:spacing w:before="120"/>
        <w:rPr>
          <w:rFonts w:cs="Times New Roman"/>
        </w:rPr>
      </w:pPr>
      <w:r w:rsidRPr="0012724F">
        <w:rPr>
          <w:rFonts w:cs="Times New Roman"/>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C73AE0" w:rsidRPr="0012724F" w:rsidRDefault="00C73AE0" w:rsidP="00B04C30">
      <w:pPr>
        <w:rPr>
          <w:rFonts w:cs="Times New Roman"/>
        </w:rPr>
      </w:pPr>
      <w:r w:rsidRPr="0012724F">
        <w:rPr>
          <w:rFonts w:cs="Times New Roman"/>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C73AE0" w:rsidRPr="0012724F" w:rsidRDefault="00C73AE0" w:rsidP="00B04C30">
      <w:pPr>
        <w:rPr>
          <w:rFonts w:cs="Times New Roman"/>
        </w:rPr>
      </w:pPr>
      <w:r w:rsidRPr="0012724F">
        <w:rPr>
          <w:rFonts w:cs="Times New Roman"/>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C73AE0" w:rsidRPr="0012724F" w:rsidRDefault="00C73AE0" w:rsidP="00B04C30">
      <w:pPr>
        <w:rPr>
          <w:rFonts w:cs="Times New Roman"/>
        </w:rPr>
      </w:pPr>
      <w:r w:rsidRPr="0012724F">
        <w:rPr>
          <w:rFonts w:cs="Times New Roman"/>
        </w:rPr>
        <w:lastRenderedPageBreak/>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w:t>
      </w:r>
      <w:r w:rsidR="00921B45" w:rsidRPr="0012724F">
        <w:rPr>
          <w:rFonts w:cs="Times New Roman"/>
        </w:rPr>
        <w:t xml:space="preserve">СанПиН 2.1.3684-21 </w:t>
      </w:r>
      <w:r w:rsidRPr="0012724F">
        <w:rPr>
          <w:rFonts w:cs="Times New Roman"/>
        </w:rPr>
        <w:t>«</w:t>
      </w:r>
      <w:r w:rsidR="00921B45" w:rsidRPr="0012724F">
        <w:rPr>
          <w:rFonts w:cs="Times New Roman"/>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12724F">
        <w:rPr>
          <w:rFonts w:cs="Times New Roman"/>
        </w:rPr>
        <w:t>».</w:t>
      </w:r>
    </w:p>
    <w:p w:rsidR="00C73AE0" w:rsidRPr="0012724F" w:rsidRDefault="00C73AE0" w:rsidP="00B04C30">
      <w:pPr>
        <w:rPr>
          <w:rFonts w:cs="Times New Roman"/>
        </w:rPr>
      </w:pPr>
      <w:r w:rsidRPr="0012724F">
        <w:rPr>
          <w:rFonts w:cs="Times New Roman"/>
        </w:rPr>
        <w:t>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C73AE0" w:rsidRPr="0012724F" w:rsidRDefault="00C73AE0" w:rsidP="00B04C30">
      <w:pPr>
        <w:rPr>
          <w:rFonts w:cs="Times New Roman"/>
        </w:rPr>
      </w:pPr>
      <w:r w:rsidRPr="0012724F">
        <w:rPr>
          <w:rFonts w:cs="Times New Roman"/>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73AE0" w:rsidRPr="0012724F" w:rsidRDefault="00C73AE0" w:rsidP="00B04C30">
      <w:pPr>
        <w:rPr>
          <w:rFonts w:cs="Times New Roman"/>
        </w:rPr>
      </w:pPr>
      <w:r w:rsidRPr="0012724F">
        <w:rPr>
          <w:rFonts w:cs="Times New Roman"/>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C73AE0" w:rsidRPr="0012724F" w:rsidRDefault="00C73AE0" w:rsidP="00B04C30">
      <w:pPr>
        <w:rPr>
          <w:rFonts w:cs="Times New Roman"/>
        </w:rPr>
      </w:pPr>
      <w:r w:rsidRPr="0012724F">
        <w:rPr>
          <w:rFonts w:cs="Times New Roman"/>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C73AE0" w:rsidRPr="0012724F" w:rsidRDefault="00C73AE0" w:rsidP="00B04C30">
      <w:pPr>
        <w:rPr>
          <w:rFonts w:cs="Times New Roman"/>
        </w:rPr>
      </w:pPr>
      <w:r w:rsidRPr="0012724F">
        <w:rPr>
          <w:rFonts w:cs="Times New Roman"/>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73AE0" w:rsidRPr="0012724F" w:rsidRDefault="00C73AE0" w:rsidP="00B04C30">
      <w:pPr>
        <w:rPr>
          <w:rFonts w:cs="Times New Roman"/>
        </w:rPr>
      </w:pPr>
      <w:r w:rsidRPr="0012724F">
        <w:rPr>
          <w:rFonts w:cs="Times New Roman"/>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C73AE0" w:rsidRPr="0012724F" w:rsidRDefault="00C73AE0" w:rsidP="00B04C30">
      <w:pPr>
        <w:rPr>
          <w:rFonts w:cs="Times New Roman"/>
        </w:rPr>
      </w:pPr>
      <w:r w:rsidRPr="0012724F">
        <w:rPr>
          <w:rFonts w:cs="Times New Roman"/>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C73AE0" w:rsidRPr="0012724F" w:rsidRDefault="00C73AE0" w:rsidP="00B04C30">
      <w:pPr>
        <w:rPr>
          <w:rFonts w:cs="Times New Roman"/>
        </w:rPr>
      </w:pPr>
      <w:r w:rsidRPr="0012724F">
        <w:rPr>
          <w:rFonts w:cs="Times New Roman"/>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C73AE0" w:rsidRPr="0012724F" w:rsidRDefault="00C73AE0" w:rsidP="00B04C30">
      <w:pPr>
        <w:rPr>
          <w:rFonts w:cs="Times New Roman"/>
        </w:rPr>
      </w:pPr>
      <w:r w:rsidRPr="0012724F">
        <w:rPr>
          <w:rFonts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73AE0" w:rsidRPr="0012724F" w:rsidRDefault="00C73AE0" w:rsidP="00B04C30">
      <w:pPr>
        <w:rPr>
          <w:rFonts w:cs="Times New Roman"/>
        </w:rPr>
      </w:pPr>
      <w:r w:rsidRPr="0012724F">
        <w:rPr>
          <w:rFonts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C73AE0" w:rsidRPr="0012724F" w:rsidRDefault="00C73AE0" w:rsidP="00B04C30">
      <w:pPr>
        <w:rPr>
          <w:rFonts w:cs="Times New Roman"/>
        </w:rPr>
      </w:pPr>
      <w:r w:rsidRPr="0012724F">
        <w:rPr>
          <w:rFonts w:cs="Times New Roman"/>
        </w:rPr>
        <w:lastRenderedPageBreak/>
        <w:t>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73AE0" w:rsidRPr="0012724F" w:rsidRDefault="00C73AE0" w:rsidP="00B04C30">
      <w:pPr>
        <w:rPr>
          <w:rFonts w:cs="Times New Roman"/>
        </w:rPr>
      </w:pPr>
      <w:r w:rsidRPr="0012724F">
        <w:rPr>
          <w:rFonts w:cs="Times New Roman"/>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C73AE0" w:rsidRPr="0012724F" w:rsidRDefault="00C73AE0" w:rsidP="00B04C30">
      <w:pPr>
        <w:rPr>
          <w:rFonts w:cs="Times New Roman"/>
        </w:rPr>
      </w:pPr>
      <w:r w:rsidRPr="0012724F">
        <w:rPr>
          <w:rFonts w:cs="Times New Roman"/>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C73AE0" w:rsidRPr="0012724F" w:rsidRDefault="00C73AE0" w:rsidP="00B04C30">
      <w:pPr>
        <w:rPr>
          <w:rFonts w:cs="Times New Roman"/>
        </w:rPr>
      </w:pPr>
      <w:r w:rsidRPr="0012724F">
        <w:rPr>
          <w:rFonts w:cs="Times New Roman"/>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w:t>
      </w:r>
      <w:r w:rsidR="0065737B" w:rsidRPr="0012724F">
        <w:rPr>
          <w:rFonts w:cs="Times New Roman"/>
        </w:rPr>
        <w:t>тветствии с требованиями СанПиН </w:t>
      </w:r>
      <w:r w:rsidRPr="0012724F">
        <w:rPr>
          <w:rFonts w:cs="Times New Roman"/>
        </w:rPr>
        <w:t>2.2.1/2.1.1.1200-03 «Санитарно-защитные зоны и санитарная классификация предприятий, сооружений и иных объектов».</w:t>
      </w:r>
    </w:p>
    <w:p w:rsidR="00C73AE0" w:rsidRPr="0012724F" w:rsidRDefault="00C73AE0" w:rsidP="00B04C30">
      <w:pPr>
        <w:rPr>
          <w:rFonts w:cs="Times New Roman"/>
        </w:rPr>
      </w:pPr>
      <w:r w:rsidRPr="0012724F">
        <w:rPr>
          <w:rFonts w:cs="Times New Roman"/>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C73AE0" w:rsidRPr="0012724F" w:rsidRDefault="00C73AE0" w:rsidP="00B04C30">
      <w:pPr>
        <w:rPr>
          <w:rFonts w:cs="Times New Roman"/>
        </w:rPr>
      </w:pPr>
      <w:r w:rsidRPr="0012724F">
        <w:rPr>
          <w:rFonts w:cs="Times New Roman"/>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C73AE0" w:rsidRPr="0012724F" w:rsidRDefault="00C73AE0" w:rsidP="00B04C30">
      <w:pPr>
        <w:rPr>
          <w:rFonts w:cs="Times New Roman"/>
        </w:rPr>
      </w:pPr>
      <w:r w:rsidRPr="0012724F">
        <w:rPr>
          <w:rFonts w:cs="Times New Roman"/>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отходов:</w:t>
      </w:r>
    </w:p>
    <w:p w:rsidR="00C73AE0" w:rsidRPr="0012724F" w:rsidRDefault="00C73AE0" w:rsidP="00B04C30">
      <w:pPr>
        <w:rPr>
          <w:rFonts w:cs="Times New Roman"/>
        </w:rPr>
      </w:pPr>
      <w:r w:rsidRPr="0012724F">
        <w:rPr>
          <w:rFonts w:cs="Times New Roman"/>
        </w:rPr>
        <w:t>1) твердых коммунальных отходов:</w:t>
      </w:r>
    </w:p>
    <w:p w:rsidR="00C73AE0" w:rsidRPr="0012724F" w:rsidRDefault="00C73AE0" w:rsidP="00B04C30">
      <w:pPr>
        <w:pStyle w:val="affc"/>
        <w:numPr>
          <w:ilvl w:val="0"/>
          <w:numId w:val="26"/>
        </w:numPr>
        <w:ind w:left="709"/>
        <w:rPr>
          <w:rFonts w:cs="Times New Roman"/>
        </w:rPr>
      </w:pPr>
      <w:r w:rsidRPr="0012724F">
        <w:rPr>
          <w:rFonts w:cs="Times New Roman"/>
        </w:rPr>
        <w:t>для проживающих в муниципальном жилом фонде – 320 кг/чел. в год;</w:t>
      </w:r>
    </w:p>
    <w:p w:rsidR="00C73AE0" w:rsidRPr="0012724F" w:rsidRDefault="00C73AE0" w:rsidP="00B04C30">
      <w:pPr>
        <w:pStyle w:val="affc"/>
        <w:numPr>
          <w:ilvl w:val="0"/>
          <w:numId w:val="26"/>
        </w:numPr>
        <w:ind w:left="709"/>
        <w:rPr>
          <w:rFonts w:cs="Times New Roman"/>
        </w:rPr>
      </w:pPr>
      <w:r w:rsidRPr="0012724F">
        <w:rPr>
          <w:rFonts w:cs="Times New Roman"/>
        </w:rPr>
        <w:t>для проживающих в индивидуальном жилом фонде – 480 кг/чел. в год;</w:t>
      </w:r>
    </w:p>
    <w:p w:rsidR="00C73AE0" w:rsidRPr="0012724F" w:rsidRDefault="00C73AE0" w:rsidP="00B04C30">
      <w:pPr>
        <w:rPr>
          <w:rFonts w:cs="Times New Roman"/>
        </w:rPr>
      </w:pPr>
      <w:r w:rsidRPr="0012724F">
        <w:rPr>
          <w:rFonts w:cs="Times New Roman"/>
        </w:rPr>
        <w:t>2) общее количество коммунальных отходов по населенному пункту с учетом общественных зданий – 600 кг/чел. в год;</w:t>
      </w:r>
    </w:p>
    <w:p w:rsidR="00C73AE0" w:rsidRPr="0012724F" w:rsidRDefault="00C73AE0" w:rsidP="00B04C30">
      <w:pPr>
        <w:rPr>
          <w:rFonts w:cs="Times New Roman"/>
        </w:rPr>
      </w:pPr>
      <w:r w:rsidRPr="0012724F">
        <w:rPr>
          <w:rFonts w:cs="Times New Roman"/>
        </w:rPr>
        <w:t>3) нормы накопления крупногабаритных бытовых отходов следует принимать в размере 8 процентов от объема твердых коммунальных отходов.</w:t>
      </w:r>
    </w:p>
    <w:p w:rsidR="00C73AE0" w:rsidRPr="0012724F" w:rsidRDefault="00C73AE0" w:rsidP="00B04C30">
      <w:pPr>
        <w:rPr>
          <w:rFonts w:cs="Times New Roman"/>
        </w:rPr>
      </w:pPr>
      <w:r w:rsidRPr="0012724F">
        <w:rPr>
          <w:rFonts w:cs="Times New Roman"/>
        </w:rPr>
        <w:t xml:space="preserve">В </w:t>
      </w:r>
      <w:r w:rsidR="009824EC" w:rsidRPr="0012724F">
        <w:rPr>
          <w:rFonts w:cs="Times New Roman"/>
        </w:rPr>
        <w:t>поселке городского типа</w:t>
      </w:r>
      <w:r w:rsidRPr="0012724F">
        <w:rPr>
          <w:rFonts w:cs="Times New Roman"/>
        </w:rPr>
        <w:t xml:space="preserve"> </w:t>
      </w:r>
      <w:r w:rsidR="00E71AD1" w:rsidRPr="0012724F">
        <w:rPr>
          <w:rFonts w:cs="Times New Roman"/>
        </w:rPr>
        <w:t>Приобье</w:t>
      </w:r>
      <w:r w:rsidRPr="0012724F">
        <w:rPr>
          <w:rFonts w:cs="Times New Roman"/>
        </w:rPr>
        <w:t xml:space="preserve"> следует размещать </w:t>
      </w:r>
      <w:r w:rsidR="00DE7843" w:rsidRPr="0012724F">
        <w:rPr>
          <w:rFonts w:cs="Times New Roman"/>
        </w:rPr>
        <w:t>два</w:t>
      </w:r>
      <w:r w:rsidRPr="0012724F">
        <w:rPr>
          <w:rFonts w:cs="Times New Roman"/>
        </w:rPr>
        <w:t xml:space="preserve"> пункта приема вторичного сырья и опасных отходов.</w:t>
      </w:r>
    </w:p>
    <w:p w:rsidR="00621FBC" w:rsidRPr="0012724F" w:rsidRDefault="00621FBC" w:rsidP="00B04C30">
      <w:pPr>
        <w:rPr>
          <w:rFonts w:cs="Times New Roman"/>
        </w:rPr>
      </w:pPr>
    </w:p>
    <w:p w:rsidR="00C73AE0" w:rsidRPr="0012724F" w:rsidRDefault="00C73AE0" w:rsidP="00B04C30">
      <w:pPr>
        <w:pStyle w:val="20"/>
        <w:numPr>
          <w:ilvl w:val="1"/>
          <w:numId w:val="13"/>
        </w:numPr>
        <w:ind w:left="0" w:firstLine="0"/>
        <w:rPr>
          <w:rFonts w:cs="Times New Roman"/>
          <w:i w:val="0"/>
        </w:rPr>
      </w:pPr>
      <w:bookmarkStart w:id="181" w:name="_Toc81409449"/>
      <w:r w:rsidRPr="0012724F">
        <w:rPr>
          <w:rFonts w:cs="Times New Roman"/>
          <w:i w:val="0"/>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81"/>
    </w:p>
    <w:p w:rsidR="00C73AE0" w:rsidRPr="0012724F" w:rsidRDefault="00C73AE0" w:rsidP="00B04C30">
      <w:pPr>
        <w:rPr>
          <w:rFonts w:cs="Times New Roman"/>
        </w:rPr>
      </w:pPr>
      <w:r w:rsidRPr="0012724F">
        <w:rPr>
          <w:rFonts w:cs="Times New Roman"/>
        </w:rPr>
        <w:t>Инженерно-технические мероприятия гражданской обороны и предупреждения чрезвычайных ситуаций (ИТМ ГОЧС) должны учитываться при:</w:t>
      </w:r>
    </w:p>
    <w:p w:rsidR="00C73AE0" w:rsidRPr="0012724F" w:rsidRDefault="00C73AE0" w:rsidP="00B04C30">
      <w:pPr>
        <w:pStyle w:val="affc"/>
        <w:numPr>
          <w:ilvl w:val="0"/>
          <w:numId w:val="26"/>
        </w:numPr>
        <w:ind w:left="709"/>
        <w:rPr>
          <w:rFonts w:cs="Times New Roman"/>
        </w:rPr>
      </w:pPr>
      <w:r w:rsidRPr="0012724F">
        <w:rPr>
          <w:rFonts w:cs="Times New Roman"/>
        </w:rPr>
        <w:t>подготовке документов территориального планирования;</w:t>
      </w:r>
    </w:p>
    <w:p w:rsidR="00C73AE0" w:rsidRPr="0012724F" w:rsidRDefault="00C73AE0" w:rsidP="00B04C30">
      <w:pPr>
        <w:pStyle w:val="affc"/>
        <w:numPr>
          <w:ilvl w:val="0"/>
          <w:numId w:val="26"/>
        </w:numPr>
        <w:ind w:left="709"/>
        <w:rPr>
          <w:rFonts w:cs="Times New Roman"/>
        </w:rPr>
      </w:pPr>
      <w:r w:rsidRPr="0012724F">
        <w:rPr>
          <w:rFonts w:cs="Times New Roman"/>
        </w:rPr>
        <w:lastRenderedPageBreak/>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C73AE0" w:rsidRPr="0012724F" w:rsidRDefault="00C73AE0" w:rsidP="00B04C30">
      <w:pPr>
        <w:pStyle w:val="affc"/>
        <w:numPr>
          <w:ilvl w:val="0"/>
          <w:numId w:val="26"/>
        </w:numPr>
        <w:ind w:left="709"/>
        <w:rPr>
          <w:rFonts w:cs="Times New Roman"/>
        </w:rPr>
      </w:pPr>
      <w:r w:rsidRPr="0012724F">
        <w:rPr>
          <w:rFonts w:cs="Times New Roman"/>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73AE0" w:rsidRPr="0012724F" w:rsidRDefault="00C73AE0" w:rsidP="00B04C30">
      <w:pPr>
        <w:rPr>
          <w:rFonts w:cs="Times New Roman"/>
        </w:rPr>
      </w:pPr>
      <w:r w:rsidRPr="0012724F">
        <w:rPr>
          <w:rFonts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C73AE0" w:rsidRPr="0012724F" w:rsidRDefault="00C73AE0" w:rsidP="00B04C30">
      <w:pPr>
        <w:rPr>
          <w:rFonts w:cs="Times New Roman"/>
        </w:rPr>
      </w:pPr>
      <w:r w:rsidRPr="0012724F">
        <w:rPr>
          <w:rFonts w:cs="Times New Roman"/>
        </w:rPr>
        <w:t>При градостроительном проектировании на территории населенного пункта, отнесенных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
    <w:p w:rsidR="00C73AE0" w:rsidRPr="0012724F" w:rsidRDefault="00C73AE0" w:rsidP="00B04C30">
      <w:pPr>
        <w:rPr>
          <w:rFonts w:cs="Times New Roman"/>
        </w:rPr>
      </w:pPr>
      <w:r w:rsidRPr="0012724F">
        <w:rPr>
          <w:rFonts w:cs="Times New Roman"/>
        </w:rPr>
        <w:t>Нормативные показатели пожарной безопасности муниципального образования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C73AE0" w:rsidRPr="0012724F" w:rsidRDefault="00C73AE0" w:rsidP="00B04C30">
      <w:pPr>
        <w:rPr>
          <w:rFonts w:cs="Times New Roman"/>
        </w:rPr>
      </w:pPr>
      <w:r w:rsidRPr="0012724F">
        <w:rPr>
          <w:rFonts w:cs="Times New Roman"/>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73AE0" w:rsidRPr="0012724F" w:rsidRDefault="00C73AE0" w:rsidP="00B04C30">
      <w:pPr>
        <w:rPr>
          <w:rFonts w:cs="Times New Roman"/>
        </w:rPr>
      </w:pPr>
      <w:r w:rsidRPr="0012724F">
        <w:rPr>
          <w:rFonts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73AE0" w:rsidRPr="0012724F" w:rsidRDefault="00C73AE0" w:rsidP="00B04C30">
      <w:pPr>
        <w:rPr>
          <w:rFonts w:cs="Times New Roman"/>
        </w:rPr>
      </w:pPr>
      <w:r w:rsidRPr="0012724F">
        <w:rPr>
          <w:rFonts w:cs="Times New Roman"/>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C73AE0" w:rsidRPr="0012724F" w:rsidRDefault="00C73AE0" w:rsidP="00B04C30">
      <w:pPr>
        <w:rPr>
          <w:rFonts w:cs="Times New Roman"/>
        </w:rPr>
      </w:pPr>
      <w:r w:rsidRPr="0012724F">
        <w:rPr>
          <w:rFonts w:cs="Times New Roman"/>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73AE0" w:rsidRPr="0012724F" w:rsidRDefault="00C73AE0" w:rsidP="00B04C30">
      <w:pPr>
        <w:rPr>
          <w:rFonts w:cs="Times New Roman"/>
        </w:rPr>
      </w:pPr>
      <w:r w:rsidRPr="0012724F">
        <w:rPr>
          <w:rFonts w:cs="Times New Roman"/>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C73AE0" w:rsidRPr="0012724F" w:rsidRDefault="00C73AE0" w:rsidP="00B04C30">
      <w:pPr>
        <w:rPr>
          <w:rFonts w:cs="Times New Roman"/>
        </w:rPr>
      </w:pPr>
      <w:r w:rsidRPr="0012724F">
        <w:rPr>
          <w:rFonts w:cs="Times New Roman"/>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C73AE0" w:rsidRPr="0012724F" w:rsidRDefault="00C73AE0" w:rsidP="00B04C30">
      <w:pPr>
        <w:rPr>
          <w:rFonts w:cs="Times New Roman"/>
        </w:rPr>
      </w:pPr>
      <w:r w:rsidRPr="0012724F">
        <w:rPr>
          <w:rFonts w:cs="Times New Roman"/>
        </w:rPr>
        <w:lastRenderedPageBreak/>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их территорий.</w:t>
      </w:r>
    </w:p>
    <w:p w:rsidR="00C73AE0" w:rsidRPr="0012724F" w:rsidRDefault="00C73AE0" w:rsidP="00B04C30">
      <w:pPr>
        <w:rPr>
          <w:rFonts w:cs="Times New Roman"/>
        </w:rPr>
      </w:pPr>
      <w:r w:rsidRPr="0012724F">
        <w:rPr>
          <w:rFonts w:cs="Times New Roman"/>
        </w:rPr>
        <w:t>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C73AE0" w:rsidRPr="0012724F" w:rsidRDefault="00C73AE0" w:rsidP="00B04C30">
      <w:pPr>
        <w:pStyle w:val="20"/>
        <w:numPr>
          <w:ilvl w:val="1"/>
          <w:numId w:val="13"/>
        </w:numPr>
        <w:ind w:left="0" w:firstLine="0"/>
        <w:rPr>
          <w:rFonts w:cs="Times New Roman"/>
          <w:i w:val="0"/>
        </w:rPr>
      </w:pPr>
      <w:bookmarkStart w:id="182" w:name="_Toc81409450"/>
      <w:bookmarkStart w:id="183" w:name="_Hlk49175555"/>
      <w:r w:rsidRPr="0012724F">
        <w:rPr>
          <w:rFonts w:cs="Times New Roman"/>
          <w:i w:val="0"/>
        </w:rPr>
        <w:t>Требования к планированию велосипедных дорожек и велопарковок</w:t>
      </w:r>
      <w:bookmarkEnd w:id="182"/>
    </w:p>
    <w:bookmarkEnd w:id="183"/>
    <w:p w:rsidR="0099667F" w:rsidRPr="0012724F" w:rsidRDefault="0099667F" w:rsidP="0099667F">
      <w:pPr>
        <w:rPr>
          <w:rFonts w:cs="Times New Roman"/>
        </w:rPr>
      </w:pPr>
      <w:r w:rsidRPr="0012724F">
        <w:rPr>
          <w:rFonts w:cs="Times New Roman"/>
        </w:rPr>
        <w:t>Проектирование велосипедных дорожек следует осуществлять в соответствии с характеристиками, приведенными в таблицах 2.1</w:t>
      </w:r>
      <w:r w:rsidR="001049C8" w:rsidRPr="0012724F">
        <w:rPr>
          <w:rFonts w:cs="Times New Roman"/>
        </w:rPr>
        <w:t>2.1</w:t>
      </w:r>
      <w:r w:rsidRPr="0012724F">
        <w:rPr>
          <w:rFonts w:cs="Times New Roman"/>
        </w:rPr>
        <w:t>-2.1</w:t>
      </w:r>
      <w:r w:rsidR="001049C8" w:rsidRPr="0012724F">
        <w:rPr>
          <w:rFonts w:cs="Times New Roman"/>
        </w:rPr>
        <w:t>2.2</w:t>
      </w:r>
      <w:r w:rsidRPr="0012724F">
        <w:rPr>
          <w:rFonts w:cs="Times New Roman"/>
        </w:rPr>
        <w:t>.</w:t>
      </w:r>
    </w:p>
    <w:p w:rsidR="001644DA" w:rsidRPr="0012724F" w:rsidRDefault="001644DA" w:rsidP="0099667F">
      <w:pPr>
        <w:rPr>
          <w:rFonts w:cs="Times New Roman"/>
        </w:rPr>
      </w:pP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2.1</w:t>
      </w:r>
      <w:r w:rsidR="00522E54" w:rsidRPr="0012724F">
        <w:rPr>
          <w:rFonts w:cs="Times New Roman"/>
          <w:i/>
        </w:rPr>
        <w:t xml:space="preserve">. - </w:t>
      </w:r>
      <w:r w:rsidRPr="0012724F">
        <w:rPr>
          <w:rFonts w:cs="Times New Roman"/>
          <w:i/>
        </w:rPr>
        <w:t>Основное назначение велосипедных дорожек</w:t>
      </w:r>
    </w:p>
    <w:tbl>
      <w:tblPr>
        <w:tblStyle w:val="af1"/>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4"/>
        <w:gridCol w:w="6662"/>
      </w:tblGrid>
      <w:tr w:rsidR="0099667F" w:rsidRPr="0012724F" w:rsidTr="001644DA">
        <w:trPr>
          <w:cantSplit/>
          <w:trHeight w:val="20"/>
          <w:tblHeader/>
          <w:jc w:val="center"/>
        </w:trPr>
        <w:tc>
          <w:tcPr>
            <w:tcW w:w="2684"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Категория дорог и улиц</w:t>
            </w:r>
          </w:p>
        </w:tc>
        <w:tc>
          <w:tcPr>
            <w:tcW w:w="6662"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Основное назначение дорог и улиц</w:t>
            </w:r>
          </w:p>
        </w:tc>
      </w:tr>
      <w:tr w:rsidR="0099667F" w:rsidRPr="0012724F" w:rsidTr="001644DA">
        <w:trPr>
          <w:cantSplit/>
          <w:trHeight w:val="20"/>
          <w:jc w:val="center"/>
        </w:trPr>
        <w:tc>
          <w:tcPr>
            <w:tcW w:w="2684" w:type="dxa"/>
            <w:shd w:val="clear" w:color="auto" w:fill="auto"/>
            <w:vAlign w:val="center"/>
          </w:tcPr>
          <w:p w:rsidR="0099667F" w:rsidRPr="0012724F" w:rsidRDefault="0099667F"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Велосипедные дорожки:</w:t>
            </w:r>
          </w:p>
          <w:p w:rsidR="0099667F" w:rsidRPr="0012724F" w:rsidRDefault="0099667F"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 составе поперечного профиля улично-дорожной сети;</w:t>
            </w:r>
          </w:p>
        </w:tc>
        <w:tc>
          <w:tcPr>
            <w:tcW w:w="6662"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99667F" w:rsidRPr="0012724F" w:rsidTr="001644DA">
        <w:trPr>
          <w:cantSplit/>
          <w:trHeight w:val="20"/>
          <w:jc w:val="center"/>
        </w:trPr>
        <w:tc>
          <w:tcPr>
            <w:tcW w:w="2684" w:type="dxa"/>
            <w:shd w:val="clear" w:color="auto" w:fill="auto"/>
            <w:vAlign w:val="center"/>
          </w:tcPr>
          <w:p w:rsidR="0099667F" w:rsidRPr="0012724F" w:rsidRDefault="0099667F" w:rsidP="001644DA">
            <w:pPr>
              <w:pStyle w:val="Default"/>
              <w:rPr>
                <w:rFonts w:ascii="Times New Roman" w:hAnsi="Times New Roman" w:cs="Times New Roman"/>
                <w:sz w:val="20"/>
                <w:szCs w:val="20"/>
              </w:rPr>
            </w:pPr>
            <w:r w:rsidRPr="0012724F">
              <w:rPr>
                <w:rFonts w:ascii="Times New Roman" w:hAnsi="Times New Roman" w:cs="Times New Roman"/>
                <w:sz w:val="20"/>
                <w:szCs w:val="20"/>
              </w:rPr>
              <w:t>на рекреационных территориях, в жилых зонах и т. п.</w:t>
            </w:r>
          </w:p>
        </w:tc>
        <w:tc>
          <w:tcPr>
            <w:tcW w:w="6662"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специально выделенная полоса для проезда на велосипедах</w:t>
            </w:r>
          </w:p>
        </w:tc>
      </w:tr>
    </w:tbl>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2.2</w:t>
      </w:r>
      <w:r w:rsidR="00522E54" w:rsidRPr="0012724F">
        <w:rPr>
          <w:rFonts w:cs="Times New Roman"/>
          <w:i/>
        </w:rPr>
        <w:t xml:space="preserve">. - </w:t>
      </w:r>
      <w:r w:rsidRPr="0012724F">
        <w:rPr>
          <w:rFonts w:cs="Times New Roman"/>
          <w:i/>
        </w:rPr>
        <w:t>Основные параметры велосипедных дорожек</w:t>
      </w:r>
    </w:p>
    <w:tbl>
      <w:tblPr>
        <w:tblStyle w:val="af1"/>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8"/>
        <w:gridCol w:w="1272"/>
        <w:gridCol w:w="1278"/>
        <w:gridCol w:w="1547"/>
        <w:gridCol w:w="1231"/>
        <w:gridCol w:w="1241"/>
      </w:tblGrid>
      <w:tr w:rsidR="00526D81" w:rsidRPr="0012724F" w:rsidTr="00526D81">
        <w:trPr>
          <w:cantSplit/>
          <w:trHeight w:val="20"/>
          <w:tblHeader/>
          <w:jc w:val="center"/>
        </w:trPr>
        <w:tc>
          <w:tcPr>
            <w:tcW w:w="2778"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Категория дорог и улиц</w:t>
            </w:r>
          </w:p>
        </w:tc>
        <w:tc>
          <w:tcPr>
            <w:tcW w:w="1272"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Расчетная скорость движения, км/ч</w:t>
            </w:r>
          </w:p>
        </w:tc>
        <w:tc>
          <w:tcPr>
            <w:tcW w:w="1278"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Ширина полосы движения, м</w:t>
            </w:r>
          </w:p>
        </w:tc>
        <w:tc>
          <w:tcPr>
            <w:tcW w:w="1547"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Число полос движения (суммарно в двух направлениях)</w:t>
            </w:r>
          </w:p>
        </w:tc>
        <w:tc>
          <w:tcPr>
            <w:tcW w:w="1231"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Наименьший радиус кривых в плане, м</w:t>
            </w:r>
          </w:p>
        </w:tc>
        <w:tc>
          <w:tcPr>
            <w:tcW w:w="1241" w:type="dxa"/>
            <w:shd w:val="clear" w:color="auto" w:fill="auto"/>
            <w:vAlign w:val="center"/>
          </w:tcPr>
          <w:p w:rsidR="00526D81" w:rsidRPr="0012724F" w:rsidRDefault="00526D81" w:rsidP="00610DE7">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Наибольший продольный уклон, %</w:t>
            </w:r>
          </w:p>
        </w:tc>
      </w:tr>
      <w:tr w:rsidR="00526D81" w:rsidRPr="0012724F" w:rsidTr="00526D81">
        <w:trPr>
          <w:cantSplit/>
          <w:trHeight w:val="20"/>
          <w:jc w:val="center"/>
        </w:trPr>
        <w:tc>
          <w:tcPr>
            <w:tcW w:w="2778" w:type="dxa"/>
            <w:shd w:val="clear" w:color="auto" w:fill="auto"/>
            <w:vAlign w:val="center"/>
          </w:tcPr>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Велосипедные дорожки:</w:t>
            </w:r>
          </w:p>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 составе поперечного профиля улично-дорожной сети;</w:t>
            </w:r>
          </w:p>
        </w:tc>
        <w:tc>
          <w:tcPr>
            <w:tcW w:w="1272"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p>
        </w:tc>
        <w:tc>
          <w:tcPr>
            <w:tcW w:w="1278"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 1,00**</w:t>
            </w:r>
          </w:p>
        </w:tc>
        <w:tc>
          <w:tcPr>
            <w:tcW w:w="1547" w:type="dxa"/>
            <w:shd w:val="clear" w:color="auto" w:fill="auto"/>
            <w:vAlign w:val="center"/>
          </w:tcPr>
          <w:p w:rsidR="00526D81" w:rsidRPr="0012724F" w:rsidRDefault="00526D81" w:rsidP="00610DE7">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 2</w:t>
            </w:r>
          </w:p>
        </w:tc>
        <w:tc>
          <w:tcPr>
            <w:tcW w:w="1231"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w:t>
            </w:r>
          </w:p>
        </w:tc>
        <w:tc>
          <w:tcPr>
            <w:tcW w:w="1241"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r>
      <w:tr w:rsidR="00526D81" w:rsidRPr="0012724F" w:rsidTr="00526D81">
        <w:trPr>
          <w:cantSplit/>
          <w:trHeight w:val="20"/>
          <w:jc w:val="center"/>
        </w:trPr>
        <w:tc>
          <w:tcPr>
            <w:tcW w:w="2778" w:type="dxa"/>
            <w:tcBorders>
              <w:bottom w:val="single" w:sz="4" w:space="0" w:color="auto"/>
            </w:tcBorders>
            <w:shd w:val="clear" w:color="auto" w:fill="auto"/>
            <w:vAlign w:val="center"/>
          </w:tcPr>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на рекреационных территориях, в жилых зонах и т. п.</w:t>
            </w:r>
          </w:p>
        </w:tc>
        <w:tc>
          <w:tcPr>
            <w:tcW w:w="1272"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1278"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 1,00**</w:t>
            </w:r>
          </w:p>
        </w:tc>
        <w:tc>
          <w:tcPr>
            <w:tcW w:w="1547" w:type="dxa"/>
            <w:tcBorders>
              <w:bottom w:val="single" w:sz="4" w:space="0" w:color="auto"/>
            </w:tcBorders>
            <w:shd w:val="clear" w:color="auto" w:fill="auto"/>
            <w:vAlign w:val="center"/>
          </w:tcPr>
          <w:p w:rsidR="00526D81" w:rsidRPr="0012724F" w:rsidRDefault="00526D81" w:rsidP="00610DE7">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 2</w:t>
            </w:r>
          </w:p>
        </w:tc>
        <w:tc>
          <w:tcPr>
            <w:tcW w:w="1231"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w:t>
            </w:r>
          </w:p>
        </w:tc>
        <w:tc>
          <w:tcPr>
            <w:tcW w:w="1241"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r>
      <w:tr w:rsidR="00526D81" w:rsidRPr="0012724F" w:rsidTr="00526D81">
        <w:trPr>
          <w:cantSplit/>
          <w:trHeight w:val="20"/>
          <w:jc w:val="center"/>
        </w:trPr>
        <w:tc>
          <w:tcPr>
            <w:tcW w:w="9347" w:type="dxa"/>
            <w:gridSpan w:val="6"/>
            <w:tcBorders>
              <w:top w:val="single" w:sz="4" w:space="0" w:color="auto"/>
              <w:left w:val="nil"/>
              <w:bottom w:val="nil"/>
              <w:right w:val="nil"/>
            </w:tcBorders>
            <w:shd w:val="clear" w:color="auto" w:fill="auto"/>
            <w:vAlign w:val="center"/>
          </w:tcPr>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Примечани</w:t>
            </w:r>
            <w:r w:rsidR="003D3BD3" w:rsidRPr="0012724F">
              <w:rPr>
                <w:rFonts w:ascii="Times New Roman" w:hAnsi="Times New Roman" w:cs="Times New Roman"/>
                <w:sz w:val="20"/>
                <w:szCs w:val="20"/>
              </w:rPr>
              <w:t>я</w:t>
            </w:r>
            <w:r w:rsidRPr="0012724F">
              <w:rPr>
                <w:rFonts w:ascii="Times New Roman" w:hAnsi="Times New Roman" w:cs="Times New Roman"/>
                <w:sz w:val="20"/>
                <w:szCs w:val="20"/>
              </w:rPr>
              <w:t>:</w:t>
            </w:r>
          </w:p>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 При движении в одном направлении.</w:t>
            </w:r>
          </w:p>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 При движении в двух направлениях.</w:t>
            </w:r>
          </w:p>
        </w:tc>
      </w:tr>
    </w:tbl>
    <w:p w:rsidR="0099667F" w:rsidRPr="0012724F" w:rsidRDefault="0099667F" w:rsidP="005748EC">
      <w:pPr>
        <w:rPr>
          <w:rFonts w:cs="Times New Roman"/>
        </w:rPr>
      </w:pPr>
      <w:r w:rsidRPr="0012724F">
        <w:rPr>
          <w:rFonts w:cs="Times New Roman"/>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99667F" w:rsidRPr="0012724F" w:rsidRDefault="0099667F" w:rsidP="005748EC">
      <w:pPr>
        <w:rPr>
          <w:rFonts w:cs="Times New Roman"/>
        </w:rPr>
      </w:pPr>
      <w:r w:rsidRPr="0012724F">
        <w:rPr>
          <w:rFonts w:cs="Times New Roman"/>
        </w:rPr>
        <w:t>Поперечные уклоны элементов поперечного профиля следует принимать:</w:t>
      </w:r>
    </w:p>
    <w:p w:rsidR="0099667F" w:rsidRPr="0012724F" w:rsidRDefault="0099667F" w:rsidP="005748EC">
      <w:pPr>
        <w:pStyle w:val="affc"/>
        <w:numPr>
          <w:ilvl w:val="0"/>
          <w:numId w:val="26"/>
        </w:numPr>
        <w:ind w:left="709"/>
        <w:rPr>
          <w:rFonts w:cs="Times New Roman"/>
        </w:rPr>
      </w:pPr>
      <w:r w:rsidRPr="0012724F">
        <w:rPr>
          <w:rFonts w:cs="Times New Roman"/>
        </w:rPr>
        <w:t>для проезжей части – минимальный – 10%, максимальный – 30%;</w:t>
      </w:r>
    </w:p>
    <w:p w:rsidR="0099667F" w:rsidRPr="0012724F" w:rsidRDefault="0099667F" w:rsidP="005748EC">
      <w:pPr>
        <w:pStyle w:val="affc"/>
        <w:numPr>
          <w:ilvl w:val="0"/>
          <w:numId w:val="26"/>
        </w:numPr>
        <w:ind w:left="709"/>
        <w:rPr>
          <w:rFonts w:cs="Times New Roman"/>
        </w:rPr>
      </w:pPr>
      <w:r w:rsidRPr="0012724F">
        <w:rPr>
          <w:rFonts w:cs="Times New Roman"/>
        </w:rPr>
        <w:t xml:space="preserve">для тротуара – минимальный – 5%, максимальный – 20%; </w:t>
      </w:r>
    </w:p>
    <w:p w:rsidR="0099667F" w:rsidRPr="0012724F" w:rsidRDefault="0099667F" w:rsidP="005748EC">
      <w:pPr>
        <w:pStyle w:val="affc"/>
        <w:numPr>
          <w:ilvl w:val="0"/>
          <w:numId w:val="26"/>
        </w:numPr>
        <w:ind w:left="709"/>
        <w:rPr>
          <w:rFonts w:cs="Times New Roman"/>
        </w:rPr>
      </w:pPr>
      <w:r w:rsidRPr="0012724F">
        <w:rPr>
          <w:rFonts w:cs="Times New Roman"/>
        </w:rPr>
        <w:t>для велодорожек – минимальный – 5%, максимальный – 30%.</w:t>
      </w:r>
    </w:p>
    <w:p w:rsidR="0099667F" w:rsidRPr="0012724F" w:rsidRDefault="0099667F" w:rsidP="005748EC">
      <w:pPr>
        <w:rPr>
          <w:rFonts w:cs="Times New Roman"/>
        </w:rPr>
      </w:pPr>
      <w:r w:rsidRPr="0012724F">
        <w:rPr>
          <w:rFonts w:cs="Times New Roman"/>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99667F" w:rsidRPr="0012724F" w:rsidRDefault="0099667F" w:rsidP="005748EC">
      <w:pPr>
        <w:rPr>
          <w:rFonts w:cs="Times New Roman"/>
        </w:rPr>
      </w:pPr>
      <w:r w:rsidRPr="0012724F">
        <w:rPr>
          <w:rFonts w:cs="Times New Roman"/>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99667F" w:rsidRPr="0012724F" w:rsidRDefault="0099667F" w:rsidP="005748EC">
      <w:pPr>
        <w:pStyle w:val="affc"/>
        <w:numPr>
          <w:ilvl w:val="0"/>
          <w:numId w:val="26"/>
        </w:numPr>
        <w:ind w:left="709"/>
        <w:rPr>
          <w:rFonts w:cs="Times New Roman"/>
        </w:rPr>
      </w:pPr>
      <w:r w:rsidRPr="0012724F">
        <w:rPr>
          <w:rFonts w:cs="Times New Roman"/>
        </w:rPr>
        <w:t>до проезжей части, опор, деревьев – 0,75 м;</w:t>
      </w:r>
    </w:p>
    <w:p w:rsidR="0099667F" w:rsidRPr="0012724F" w:rsidRDefault="0099667F" w:rsidP="005748EC">
      <w:pPr>
        <w:pStyle w:val="affc"/>
        <w:numPr>
          <w:ilvl w:val="0"/>
          <w:numId w:val="26"/>
        </w:numPr>
        <w:ind w:left="709"/>
        <w:rPr>
          <w:rFonts w:cs="Times New Roman"/>
        </w:rPr>
      </w:pPr>
      <w:r w:rsidRPr="0012724F">
        <w:rPr>
          <w:rFonts w:cs="Times New Roman"/>
        </w:rPr>
        <w:t>до тротуаров – 0,5 м.</w:t>
      </w:r>
    </w:p>
    <w:p w:rsidR="0099667F" w:rsidRPr="0012724F" w:rsidRDefault="0099667F" w:rsidP="005748EC">
      <w:pPr>
        <w:rPr>
          <w:rFonts w:cs="Times New Roman"/>
          <w:i/>
          <w:sz w:val="20"/>
        </w:rPr>
      </w:pPr>
      <w:r w:rsidRPr="0012724F">
        <w:rPr>
          <w:rFonts w:cs="Times New Roman"/>
          <w:i/>
          <w:sz w:val="20"/>
        </w:rPr>
        <w:t>Примечание:</w:t>
      </w:r>
    </w:p>
    <w:p w:rsidR="0099667F" w:rsidRPr="0012724F" w:rsidRDefault="0099667F" w:rsidP="005748EC">
      <w:pPr>
        <w:rPr>
          <w:rFonts w:cs="Times New Roman"/>
          <w:sz w:val="20"/>
        </w:rPr>
      </w:pPr>
      <w:r w:rsidRPr="0012724F">
        <w:rPr>
          <w:rFonts w:cs="Times New Roman"/>
          <w:sz w:val="20"/>
        </w:rPr>
        <w:lastRenderedPageBreak/>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w:t>
      </w:r>
      <w:r w:rsidR="001A0162" w:rsidRPr="0012724F">
        <w:rPr>
          <w:rFonts w:cs="Times New Roman"/>
          <w:sz w:val="20"/>
        </w:rPr>
        <w:t>е 1 </w:t>
      </w:r>
      <w:r w:rsidRPr="0012724F">
        <w:rPr>
          <w:rFonts w:cs="Times New Roman"/>
          <w:sz w:val="20"/>
        </w:rPr>
        <w:t>м.</w:t>
      </w:r>
    </w:p>
    <w:p w:rsidR="0099667F" w:rsidRPr="0012724F" w:rsidRDefault="0099667F" w:rsidP="005748EC">
      <w:pPr>
        <w:rPr>
          <w:rFonts w:cs="Times New Roman"/>
        </w:rPr>
      </w:pPr>
      <w:r w:rsidRPr="0012724F">
        <w:rPr>
          <w:rFonts w:cs="Times New Roman"/>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99667F" w:rsidRPr="0012724F" w:rsidRDefault="0099667F" w:rsidP="005748EC">
      <w:pPr>
        <w:rPr>
          <w:rFonts w:cs="Times New Roman"/>
        </w:rPr>
      </w:pPr>
      <w:r w:rsidRPr="0012724F">
        <w:rPr>
          <w:rFonts w:cs="Times New Roman"/>
        </w:rPr>
        <w:t>Устройство пешеходных и велосипедных дорожек и полос должно обеспечивать безопасные условия движения пешеходов и велосипедистов.</w:t>
      </w:r>
    </w:p>
    <w:p w:rsidR="0099667F" w:rsidRPr="0012724F" w:rsidRDefault="0099667F" w:rsidP="005748EC">
      <w:pPr>
        <w:rPr>
          <w:rFonts w:cs="Times New Roman"/>
        </w:rPr>
      </w:pPr>
      <w:r w:rsidRPr="0012724F">
        <w:rPr>
          <w:rFonts w:cs="Times New Roman"/>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99667F" w:rsidRPr="0012724F" w:rsidRDefault="0099667F" w:rsidP="005748EC">
      <w:pPr>
        <w:rPr>
          <w:rFonts w:cs="Times New Roman"/>
        </w:rPr>
      </w:pPr>
      <w:r w:rsidRPr="0012724F">
        <w:rPr>
          <w:rFonts w:cs="Times New Roman"/>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99667F" w:rsidRPr="0012724F" w:rsidRDefault="0099667F" w:rsidP="0099667F">
      <w:pPr>
        <w:spacing w:before="120"/>
        <w:rPr>
          <w:bCs/>
          <w:i/>
          <w:iCs/>
          <w:color w:val="000000"/>
          <w:szCs w:val="24"/>
        </w:rPr>
      </w:pPr>
      <w:r w:rsidRPr="0012724F">
        <w:rPr>
          <w:bCs/>
          <w:i/>
          <w:iCs/>
          <w:color w:val="000000"/>
          <w:szCs w:val="24"/>
        </w:rPr>
        <w:t>Проектирован</w:t>
      </w:r>
      <w:r w:rsidR="00522E54" w:rsidRPr="0012724F">
        <w:rPr>
          <w:bCs/>
          <w:i/>
          <w:iCs/>
          <w:color w:val="000000"/>
          <w:szCs w:val="24"/>
        </w:rPr>
        <w:t>ие велосипедных дорожек и полос</w:t>
      </w:r>
    </w:p>
    <w:p w:rsidR="0099667F" w:rsidRPr="0012724F" w:rsidRDefault="0099667F" w:rsidP="0099667F">
      <w:pPr>
        <w:ind w:firstLine="708"/>
        <w:rPr>
          <w:color w:val="000000"/>
          <w:szCs w:val="24"/>
        </w:rPr>
      </w:pPr>
      <w:r w:rsidRPr="0012724F">
        <w:rPr>
          <w:color w:val="000000"/>
          <w:szCs w:val="24"/>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99667F" w:rsidRPr="0012724F" w:rsidRDefault="0099667F" w:rsidP="0099667F">
      <w:pPr>
        <w:ind w:firstLine="708"/>
        <w:rPr>
          <w:color w:val="000000"/>
          <w:szCs w:val="24"/>
        </w:rPr>
      </w:pPr>
      <w:r w:rsidRPr="0012724F">
        <w:rPr>
          <w:color w:val="000000"/>
          <w:szCs w:val="24"/>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99667F" w:rsidRPr="0012724F" w:rsidRDefault="0099667F" w:rsidP="0099667F">
      <w:pPr>
        <w:ind w:firstLine="708"/>
        <w:rPr>
          <w:color w:val="000000"/>
          <w:szCs w:val="24"/>
        </w:rPr>
      </w:pPr>
      <w:r w:rsidRPr="0012724F">
        <w:rPr>
          <w:color w:val="000000"/>
          <w:szCs w:val="24"/>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99667F" w:rsidRPr="0012724F" w:rsidRDefault="0099667F" w:rsidP="0099667F">
      <w:pPr>
        <w:ind w:firstLine="708"/>
        <w:rPr>
          <w:color w:val="000000"/>
        </w:rPr>
      </w:pPr>
      <w:r w:rsidRPr="0012724F">
        <w:rPr>
          <w:color w:val="000000"/>
          <w:szCs w:val="24"/>
        </w:rPr>
        <w:t>Соответственно, по аналогии с термином «полоса движения», термин «велополоса</w:t>
      </w:r>
      <w:r w:rsidRPr="0012724F">
        <w:rPr>
          <w:color w:val="000000"/>
        </w:rPr>
        <w:t xml:space="preserve"> движения» (для краткости, велополоса) приобретает определенное значение. Велополоса означает любую из продольных полос, на которые может быть разделена проезжая часть велодороги, обозначенных или не обозначенных посредством продольной разметки, но имеющих ширину, достаточную для движения в один ряд велосипедов. </w:t>
      </w:r>
    </w:p>
    <w:p w:rsidR="0099667F" w:rsidRPr="0012724F" w:rsidRDefault="0099667F" w:rsidP="0099667F">
      <w:pPr>
        <w:ind w:firstLine="708"/>
        <w:rPr>
          <w:color w:val="000000"/>
        </w:rPr>
      </w:pPr>
      <w:r w:rsidRPr="0012724F">
        <w:rPr>
          <w:color w:val="000000"/>
        </w:rPr>
        <w:t>Важно, что велополоса не обязательно является, хотя и может быть частью велодорожки.</w:t>
      </w:r>
    </w:p>
    <w:p w:rsidR="0099667F" w:rsidRPr="0012724F" w:rsidRDefault="0099667F" w:rsidP="0099667F">
      <w:pPr>
        <w:ind w:firstLine="708"/>
        <w:rPr>
          <w:color w:val="000000"/>
        </w:rPr>
      </w:pPr>
      <w:r w:rsidRPr="0012724F">
        <w:rPr>
          <w:color w:val="000000"/>
        </w:rPr>
        <w:t>Ширина полосы измеряется от бордюра до середины разделительной линии.</w:t>
      </w:r>
    </w:p>
    <w:p w:rsidR="0099667F" w:rsidRPr="0012724F" w:rsidRDefault="0099667F" w:rsidP="0099667F">
      <w:pPr>
        <w:ind w:firstLine="708"/>
        <w:rPr>
          <w:color w:val="000000"/>
        </w:rPr>
      </w:pPr>
      <w:r w:rsidRPr="0012724F">
        <w:rPr>
          <w:color w:val="000000"/>
        </w:rPr>
        <w:t>На дорогах со скоростью 60 км/час и выше ширина велополосы должна превышать 1,5 м.</w:t>
      </w:r>
    </w:p>
    <w:p w:rsidR="0099667F" w:rsidRPr="0012724F" w:rsidRDefault="0099667F" w:rsidP="0099667F">
      <w:pPr>
        <w:ind w:firstLine="708"/>
        <w:rPr>
          <w:color w:val="000000"/>
        </w:rPr>
      </w:pPr>
      <w:r w:rsidRPr="0012724F">
        <w:rPr>
          <w:color w:val="000000"/>
        </w:rPr>
        <w:t xml:space="preserve">В особых ситуациях допустима ширина велополосы менее 1,5 м. </w:t>
      </w:r>
    </w:p>
    <w:p w:rsidR="0099667F" w:rsidRPr="0012724F" w:rsidRDefault="0099667F" w:rsidP="0099667F">
      <w:pPr>
        <w:ind w:firstLine="708"/>
        <w:rPr>
          <w:color w:val="000000"/>
        </w:rPr>
      </w:pPr>
      <w:r w:rsidRPr="0012724F">
        <w:rPr>
          <w:color w:val="000000"/>
        </w:rPr>
        <w:t>Если автомобильная полоса меньше 3 м, велополосу делать нежелательно.</w:t>
      </w:r>
    </w:p>
    <w:p w:rsidR="0099667F" w:rsidRPr="0012724F" w:rsidRDefault="0099667F" w:rsidP="0099667F">
      <w:pPr>
        <w:ind w:firstLine="708"/>
        <w:rPr>
          <w:color w:val="000000"/>
        </w:rPr>
      </w:pPr>
      <w:r w:rsidRPr="0012724F">
        <w:rPr>
          <w:color w:val="000000"/>
        </w:rPr>
        <w:t>Обособленные и смешанные велополосы на проезжей части.</w:t>
      </w:r>
    </w:p>
    <w:p w:rsidR="0099667F" w:rsidRPr="0012724F" w:rsidRDefault="0099667F" w:rsidP="0099667F">
      <w:pPr>
        <w:ind w:firstLine="708"/>
        <w:rPr>
          <w:color w:val="000000"/>
        </w:rPr>
      </w:pPr>
      <w:r w:rsidRPr="0012724F">
        <w:rPr>
          <w:color w:val="000000"/>
        </w:rPr>
        <w:t>На проезжей части могут быть велополосы двух видов: Обособленные и смешанные.</w:t>
      </w:r>
    </w:p>
    <w:p w:rsidR="0099667F" w:rsidRPr="0012724F" w:rsidRDefault="0099667F" w:rsidP="0099667F">
      <w:pPr>
        <w:ind w:firstLine="708"/>
        <w:rPr>
          <w:color w:val="000000"/>
        </w:rPr>
      </w:pPr>
      <w:r w:rsidRPr="0012724F">
        <w:rPr>
          <w:color w:val="000000"/>
        </w:rPr>
        <w:t>Обособленные (обязательные) велополосы отделяют часть проезжей дороги, предназначенную для велосипедистов. В неё запрещено вторгаться другим транспортным средствам.</w:t>
      </w:r>
    </w:p>
    <w:p w:rsidR="0099667F" w:rsidRPr="0012724F" w:rsidRDefault="0099667F" w:rsidP="0099667F">
      <w:pPr>
        <w:ind w:firstLine="708"/>
        <w:rPr>
          <w:color w:val="000000"/>
        </w:rPr>
      </w:pPr>
      <w:r w:rsidRPr="0012724F">
        <w:rPr>
          <w:color w:val="000000"/>
        </w:rPr>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w:t>
      </w:r>
    </w:p>
    <w:p w:rsidR="0099667F" w:rsidRPr="0012724F" w:rsidRDefault="0099667F" w:rsidP="0099667F">
      <w:pPr>
        <w:ind w:firstLine="708"/>
        <w:rPr>
          <w:color w:val="000000"/>
        </w:rPr>
      </w:pPr>
      <w:r w:rsidRPr="0012724F">
        <w:rPr>
          <w:color w:val="000000"/>
        </w:rPr>
        <w:t>Преимущество использования велополос на проезжей части состоит в том, что они:</w:t>
      </w:r>
    </w:p>
    <w:p w:rsidR="0099667F" w:rsidRPr="0012724F" w:rsidRDefault="0099667F" w:rsidP="005748EC">
      <w:pPr>
        <w:pStyle w:val="affc"/>
        <w:numPr>
          <w:ilvl w:val="0"/>
          <w:numId w:val="26"/>
        </w:numPr>
        <w:ind w:left="709"/>
        <w:rPr>
          <w:rFonts w:cs="Times New Roman"/>
        </w:rPr>
      </w:pPr>
      <w:r w:rsidRPr="0012724F">
        <w:rPr>
          <w:rFonts w:cs="Times New Roman"/>
        </w:rPr>
        <w:t>напоминают водителям о присутствии велосипедистов на дороге,</w:t>
      </w:r>
    </w:p>
    <w:p w:rsidR="0099667F" w:rsidRPr="0012724F" w:rsidRDefault="0099667F" w:rsidP="005748EC">
      <w:pPr>
        <w:pStyle w:val="affc"/>
        <w:numPr>
          <w:ilvl w:val="0"/>
          <w:numId w:val="26"/>
        </w:numPr>
        <w:ind w:left="709"/>
        <w:rPr>
          <w:rFonts w:cs="Times New Roman"/>
        </w:rPr>
      </w:pPr>
      <w:r w:rsidRPr="0012724F">
        <w:rPr>
          <w:rFonts w:cs="Times New Roman"/>
        </w:rPr>
        <w:t>заставляют водителей оставлять место для велосипедистов на обочине,</w:t>
      </w:r>
    </w:p>
    <w:p w:rsidR="0099667F" w:rsidRPr="0012724F" w:rsidRDefault="0099667F" w:rsidP="005748EC">
      <w:pPr>
        <w:pStyle w:val="affc"/>
        <w:numPr>
          <w:ilvl w:val="0"/>
          <w:numId w:val="26"/>
        </w:numPr>
        <w:ind w:left="709"/>
        <w:rPr>
          <w:rFonts w:cs="Times New Roman"/>
        </w:rPr>
      </w:pPr>
      <w:r w:rsidRPr="0012724F">
        <w:rPr>
          <w:rFonts w:cs="Times New Roman"/>
        </w:rPr>
        <w:lastRenderedPageBreak/>
        <w:t>делают законным обгон автотранспорта в случае его замедления или остановки в пробке,</w:t>
      </w:r>
    </w:p>
    <w:p w:rsidR="0099667F" w:rsidRPr="0012724F" w:rsidRDefault="0099667F" w:rsidP="005748EC">
      <w:pPr>
        <w:pStyle w:val="affc"/>
        <w:numPr>
          <w:ilvl w:val="0"/>
          <w:numId w:val="26"/>
        </w:numPr>
        <w:ind w:left="709"/>
        <w:rPr>
          <w:rFonts w:cs="Times New Roman"/>
        </w:rPr>
      </w:pPr>
      <w:r w:rsidRPr="0012724F">
        <w:rPr>
          <w:rFonts w:cs="Times New Roman"/>
        </w:rPr>
        <w:t>приучают велосипедистов двигаться по отведенной велодороге,</w:t>
      </w:r>
    </w:p>
    <w:p w:rsidR="0099667F" w:rsidRPr="0012724F" w:rsidRDefault="0099667F" w:rsidP="005748EC">
      <w:pPr>
        <w:pStyle w:val="affc"/>
        <w:numPr>
          <w:ilvl w:val="0"/>
          <w:numId w:val="26"/>
        </w:numPr>
        <w:ind w:left="709"/>
        <w:rPr>
          <w:rFonts w:cs="Times New Roman"/>
        </w:rPr>
      </w:pPr>
      <w:r w:rsidRPr="0012724F">
        <w:rPr>
          <w:rFonts w:cs="Times New Roman"/>
        </w:rPr>
        <w:t>помогают велосипедисту убедиться, что он следует по маршруту.</w:t>
      </w:r>
    </w:p>
    <w:p w:rsidR="0099667F" w:rsidRPr="0012724F" w:rsidRDefault="0099667F" w:rsidP="0099667F">
      <w:pPr>
        <w:ind w:firstLine="708"/>
        <w:rPr>
          <w:color w:val="000000"/>
        </w:rPr>
      </w:pPr>
      <w:r w:rsidRPr="0012724F">
        <w:rPr>
          <w:color w:val="000000"/>
        </w:rPr>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rsidR="0099667F" w:rsidRPr="0012724F" w:rsidRDefault="0099667F" w:rsidP="0099667F">
      <w:pPr>
        <w:ind w:firstLine="708"/>
        <w:rPr>
          <w:color w:val="000000"/>
        </w:rPr>
      </w:pPr>
      <w:r w:rsidRPr="0012724F">
        <w:rPr>
          <w:color w:val="000000"/>
        </w:rPr>
        <w:t>В стесненной ситуации допустима ширина велополосы 0,8 м, однако в местах соединений рекомендуется делать велополосу не менее 1,2 м, а при подходе к перекрестку – не менее 1,0 м.</w:t>
      </w:r>
    </w:p>
    <w:p w:rsidR="0099667F" w:rsidRPr="0012724F" w:rsidRDefault="0099667F" w:rsidP="0099667F">
      <w:pPr>
        <w:ind w:firstLine="708"/>
        <w:rPr>
          <w:color w:val="000000"/>
        </w:rPr>
      </w:pPr>
      <w:r w:rsidRPr="0012724F">
        <w:rPr>
          <w:color w:val="000000"/>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2.1</w:t>
      </w:r>
      <w:r w:rsidR="001049C8" w:rsidRPr="0012724F">
        <w:rPr>
          <w:color w:val="000000"/>
        </w:rPr>
        <w:t>2.3</w:t>
      </w:r>
      <w:r w:rsidRPr="0012724F">
        <w:rPr>
          <w:color w:val="000000"/>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w:t>
      </w:r>
      <w:r w:rsidR="00522E54" w:rsidRPr="0012724F">
        <w:rPr>
          <w:rFonts w:cs="Times New Roman"/>
          <w:i/>
        </w:rPr>
        <w:t>.</w:t>
      </w:r>
      <w:r w:rsidR="001049C8" w:rsidRPr="0012724F">
        <w:rPr>
          <w:rFonts w:cs="Times New Roman"/>
          <w:i/>
        </w:rPr>
        <w:t>3.</w:t>
      </w:r>
      <w:r w:rsidR="00522E54" w:rsidRPr="0012724F">
        <w:rPr>
          <w:rFonts w:cs="Times New Roman"/>
          <w:i/>
        </w:rPr>
        <w:t xml:space="preserve"> - </w:t>
      </w:r>
      <w:r w:rsidRPr="0012724F">
        <w:rPr>
          <w:rFonts w:cs="Times New Roman"/>
          <w:i/>
        </w:rPr>
        <w:t>Интенсивность движения велосипедистов</w:t>
      </w:r>
    </w:p>
    <w:tbl>
      <w:tblPr>
        <w:tblStyle w:val="af1"/>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29"/>
        <w:gridCol w:w="1134"/>
        <w:gridCol w:w="1134"/>
        <w:gridCol w:w="1275"/>
        <w:gridCol w:w="1276"/>
        <w:gridCol w:w="992"/>
      </w:tblGrid>
      <w:tr w:rsidR="0099667F" w:rsidRPr="0012724F" w:rsidTr="003D3BD3">
        <w:trPr>
          <w:cantSplit/>
          <w:trHeight w:val="20"/>
          <w:tblHeader/>
        </w:trPr>
        <w:tc>
          <w:tcPr>
            <w:tcW w:w="3529" w:type="dxa"/>
            <w:vMerge w:val="restart"/>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Расчетный показатель</w:t>
            </w:r>
          </w:p>
        </w:tc>
        <w:tc>
          <w:tcPr>
            <w:tcW w:w="5811" w:type="dxa"/>
            <w:gridSpan w:val="5"/>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Фактическая интенсивность движения автомобилей (суммарная в двух направлениях), авт./ч</w:t>
            </w:r>
          </w:p>
        </w:tc>
      </w:tr>
      <w:tr w:rsidR="0099667F" w:rsidRPr="0012724F" w:rsidTr="003D3BD3">
        <w:trPr>
          <w:cantSplit/>
          <w:trHeight w:val="20"/>
          <w:tblHeader/>
        </w:trPr>
        <w:tc>
          <w:tcPr>
            <w:tcW w:w="3529" w:type="dxa"/>
            <w:vMerge/>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До 400</w:t>
            </w: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600</w:t>
            </w:r>
          </w:p>
        </w:tc>
        <w:tc>
          <w:tcPr>
            <w:tcW w:w="1275"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800</w:t>
            </w:r>
          </w:p>
        </w:tc>
        <w:tc>
          <w:tcPr>
            <w:tcW w:w="1276"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1000</w:t>
            </w:r>
          </w:p>
        </w:tc>
        <w:tc>
          <w:tcPr>
            <w:tcW w:w="99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1200</w:t>
            </w:r>
          </w:p>
        </w:tc>
      </w:tr>
      <w:tr w:rsidR="0099667F" w:rsidRPr="0012724F" w:rsidTr="003D3BD3">
        <w:trPr>
          <w:cantSplit/>
          <w:trHeight w:val="20"/>
        </w:trPr>
        <w:tc>
          <w:tcPr>
            <w:tcW w:w="3529" w:type="dxa"/>
            <w:shd w:val="clear" w:color="auto" w:fill="auto"/>
            <w:vAlign w:val="center"/>
          </w:tcPr>
          <w:p w:rsidR="0099667F" w:rsidRPr="0012724F" w:rsidRDefault="0099667F" w:rsidP="003D3BD3">
            <w:pPr>
              <w:pStyle w:val="Default"/>
              <w:rPr>
                <w:rFonts w:ascii="Times New Roman" w:hAnsi="Times New Roman" w:cs="Times New Roman"/>
                <w:sz w:val="20"/>
                <w:szCs w:val="20"/>
              </w:rPr>
            </w:pPr>
            <w:r w:rsidRPr="0012724F">
              <w:rPr>
                <w:rFonts w:ascii="Times New Roman" w:hAnsi="Times New Roman" w:cs="Times New Roman"/>
                <w:sz w:val="20"/>
                <w:szCs w:val="20"/>
              </w:rPr>
              <w:t>Расчетная интенсивность движения велосипедистов, вел./ч</w:t>
            </w: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w:t>
            </w:r>
          </w:p>
        </w:tc>
        <w:tc>
          <w:tcPr>
            <w:tcW w:w="1275"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30</w:t>
            </w:r>
          </w:p>
        </w:tc>
        <w:tc>
          <w:tcPr>
            <w:tcW w:w="1276"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99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w:t>
            </w:r>
          </w:p>
        </w:tc>
      </w:tr>
    </w:tbl>
    <w:p w:rsidR="0099667F" w:rsidRPr="0012724F" w:rsidRDefault="0099667F" w:rsidP="0099667F">
      <w:pPr>
        <w:spacing w:before="120"/>
        <w:rPr>
          <w:color w:val="000000"/>
        </w:rPr>
      </w:pPr>
      <w:r w:rsidRPr="0012724F">
        <w:rPr>
          <w:color w:val="000000"/>
        </w:rPr>
        <w:t>Геометрические параметры велосипедных дорожек представлены в таблице 2.1</w:t>
      </w:r>
      <w:r w:rsidR="001049C8" w:rsidRPr="0012724F">
        <w:rPr>
          <w:color w:val="000000"/>
        </w:rPr>
        <w:t>2.4</w:t>
      </w:r>
      <w:r w:rsidRPr="0012724F">
        <w:rPr>
          <w:color w:val="000000"/>
        </w:rPr>
        <w:t>.</w:t>
      </w: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2.4</w:t>
      </w:r>
      <w:r w:rsidR="00522E54" w:rsidRPr="0012724F">
        <w:rPr>
          <w:rFonts w:cs="Times New Roman"/>
          <w:i/>
        </w:rPr>
        <w:t xml:space="preserve">. - </w:t>
      </w:r>
      <w:r w:rsidRPr="0012724F">
        <w:rPr>
          <w:rFonts w:cs="Times New Roman"/>
          <w:i/>
        </w:rPr>
        <w:t>Основные геометрические параметры велосипедной дорожки и полосы</w:t>
      </w:r>
    </w:p>
    <w:tbl>
      <w:tblPr>
        <w:tblStyle w:val="af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8"/>
        <w:gridCol w:w="1701"/>
        <w:gridCol w:w="1277"/>
      </w:tblGrid>
      <w:tr w:rsidR="0099667F" w:rsidRPr="0012724F" w:rsidTr="003D3BD3">
        <w:trPr>
          <w:cantSplit/>
          <w:trHeight w:val="20"/>
          <w:tblHeader/>
          <w:jc w:val="center"/>
        </w:trPr>
        <w:tc>
          <w:tcPr>
            <w:tcW w:w="5948" w:type="dxa"/>
            <w:vMerge w:val="restart"/>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Нормируемый параметр</w:t>
            </w:r>
          </w:p>
        </w:tc>
        <w:tc>
          <w:tcPr>
            <w:tcW w:w="2978" w:type="dxa"/>
            <w:gridSpan w:val="2"/>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Минимальные значения</w:t>
            </w:r>
          </w:p>
        </w:tc>
      </w:tr>
      <w:tr w:rsidR="0099667F" w:rsidRPr="0012724F" w:rsidTr="003D3BD3">
        <w:trPr>
          <w:cantSplit/>
          <w:trHeight w:val="20"/>
          <w:tblHeader/>
          <w:jc w:val="center"/>
        </w:trPr>
        <w:tc>
          <w:tcPr>
            <w:tcW w:w="5948" w:type="dxa"/>
            <w:vMerge/>
            <w:shd w:val="clear" w:color="auto" w:fill="auto"/>
            <w:vAlign w:val="center"/>
          </w:tcPr>
          <w:p w:rsidR="0099667F" w:rsidRPr="0012724F" w:rsidRDefault="0099667F" w:rsidP="00425523">
            <w:pPr>
              <w:pStyle w:val="Default"/>
              <w:rPr>
                <w:rFonts w:ascii="Times New Roman" w:hAnsi="Times New Roman" w:cs="Times New Roman"/>
                <w:sz w:val="20"/>
                <w:szCs w:val="20"/>
              </w:rPr>
            </w:pP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при новом строительстве</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в стесненных условиях</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Расчетная скорость движения, км/ч</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проезжей части для движения, м, не менее:</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однополосного одностороннего</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1,0-1,5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0,75-1,0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двухполосного одностороннего</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1,75-2,5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двухполосного со встречным движением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2,50-3,6</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велосипедной и пешеходной дорожки с разделением движения дорожной разметкой,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1,5-6,0 [1]</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1,5-3,25 [2]</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 xml:space="preserve">Ширина велопешеходной дорожки, м </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1,5-3,0 [3]</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1,5-2,0 [4]</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полосы для велосипедистов,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0,90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обочин велосипедной дорожки,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Наименьший радиус кривых в плане,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при отсутствии виража</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30-50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при устройстве виража</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Наименьший радиус вертикальных кривых,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выпуклых</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400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вогнутых</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Наибольший продольный уклон, ‰</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 равнинной местности</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40-60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50-70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 горной местности</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Поперечный уклон проезжей части, ‰</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Уклон виража, ‰, при радиусе:</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5-10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более 30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10-20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более 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20-50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более 15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50-100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15-20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Габарит по высоте,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2,25</w:t>
            </w:r>
          </w:p>
        </w:tc>
      </w:tr>
      <w:tr w:rsidR="0099667F" w:rsidRPr="0012724F" w:rsidTr="003D3BD3">
        <w:trPr>
          <w:cantSplit/>
          <w:trHeight w:val="20"/>
          <w:jc w:val="center"/>
        </w:trPr>
        <w:tc>
          <w:tcPr>
            <w:tcW w:w="5948" w:type="dxa"/>
            <w:tcBorders>
              <w:bottom w:val="single" w:sz="4" w:space="0" w:color="auto"/>
            </w:tcBorders>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lastRenderedPageBreak/>
              <w:t>Минимальное расстояние до бокового препятствия, м</w:t>
            </w:r>
          </w:p>
        </w:tc>
        <w:tc>
          <w:tcPr>
            <w:tcW w:w="1701" w:type="dxa"/>
            <w:tcBorders>
              <w:bottom w:val="single" w:sz="4" w:space="0" w:color="auto"/>
            </w:tcBorders>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0,50</w:t>
            </w:r>
          </w:p>
        </w:tc>
        <w:tc>
          <w:tcPr>
            <w:tcW w:w="1277" w:type="dxa"/>
            <w:tcBorders>
              <w:bottom w:val="single" w:sz="4" w:space="0" w:color="auto"/>
            </w:tcBorders>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0,50</w:t>
            </w:r>
          </w:p>
        </w:tc>
      </w:tr>
      <w:tr w:rsidR="0099667F" w:rsidRPr="0012724F" w:rsidTr="003D3BD3">
        <w:trPr>
          <w:cantSplit/>
          <w:trHeight w:val="20"/>
          <w:jc w:val="center"/>
        </w:trPr>
        <w:tc>
          <w:tcPr>
            <w:tcW w:w="8926" w:type="dxa"/>
            <w:gridSpan w:val="3"/>
            <w:tcBorders>
              <w:top w:val="single" w:sz="4" w:space="0" w:color="auto"/>
              <w:left w:val="nil"/>
              <w:bottom w:val="nil"/>
              <w:right w:val="nil"/>
            </w:tcBorders>
            <w:shd w:val="clear" w:color="auto" w:fill="auto"/>
            <w:vAlign w:val="center"/>
          </w:tcPr>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Примечания:</w:t>
            </w:r>
          </w:p>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1. Ширина пешеходной дорожки 1,5 м, велосипедной – 2,5 м.</w:t>
            </w:r>
          </w:p>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2. Ширина пешеходной дорожки 1,5 м, велосипедной – 1,75 м.</w:t>
            </w:r>
          </w:p>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3. При интенсивности движения не более 30 вел./ч и 15 пеш./ч.</w:t>
            </w:r>
          </w:p>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18"/>
                <w:szCs w:val="20"/>
              </w:rPr>
              <w:t>4. При интенсивности движения не более 30 вел./ч и 50 пеш./ч</w:t>
            </w:r>
          </w:p>
        </w:tc>
      </w:tr>
    </w:tbl>
    <w:p w:rsidR="0099667F" w:rsidRPr="0012724F" w:rsidRDefault="0099667F" w:rsidP="00522E54">
      <w:pPr>
        <w:ind w:firstLine="708"/>
        <w:rPr>
          <w:color w:val="000000"/>
        </w:rPr>
      </w:pPr>
      <w:r w:rsidRPr="0012724F">
        <w:rPr>
          <w:color w:val="000000"/>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99667F" w:rsidRPr="0012724F" w:rsidRDefault="0099667F" w:rsidP="0099667F">
      <w:pPr>
        <w:ind w:firstLine="708"/>
        <w:rPr>
          <w:color w:val="000000"/>
        </w:rPr>
      </w:pPr>
      <w:r w:rsidRPr="0012724F">
        <w:rPr>
          <w:color w:val="000000"/>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99667F" w:rsidRPr="0012724F" w:rsidRDefault="0099667F" w:rsidP="0099667F">
      <w:pPr>
        <w:ind w:firstLine="708"/>
        <w:rPr>
          <w:color w:val="000000"/>
        </w:rPr>
      </w:pPr>
      <w:r w:rsidRPr="0012724F">
        <w:rPr>
          <w:color w:val="000000"/>
        </w:rPr>
        <w:t>Длину велосипедных дорожек на подходах к населенным пунктам следует определять численностью жителей и приниматьв соответствии с таблицей 2.1</w:t>
      </w:r>
      <w:r w:rsidR="001049C8" w:rsidRPr="0012724F">
        <w:rPr>
          <w:color w:val="000000"/>
        </w:rPr>
        <w:t>2.5</w:t>
      </w:r>
      <w:r w:rsidRPr="0012724F">
        <w:rPr>
          <w:color w:val="000000"/>
        </w:rPr>
        <w:t>.</w:t>
      </w: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2.5</w:t>
      </w:r>
      <w:r w:rsidR="00522E54" w:rsidRPr="0012724F">
        <w:rPr>
          <w:rFonts w:cs="Times New Roman"/>
          <w:i/>
        </w:rPr>
        <w:t xml:space="preserve">. - </w:t>
      </w:r>
      <w:r w:rsidRPr="0012724F">
        <w:rPr>
          <w:rFonts w:cs="Times New Roman"/>
          <w:i/>
        </w:rPr>
        <w:t>Длина велосипедной дорожки, км</w:t>
      </w:r>
    </w:p>
    <w:tbl>
      <w:tblPr>
        <w:tblStyle w:val="af1"/>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87"/>
        <w:gridCol w:w="2311"/>
        <w:gridCol w:w="2552"/>
      </w:tblGrid>
      <w:tr w:rsidR="0099667F" w:rsidRPr="0012724F" w:rsidTr="003D3BD3">
        <w:trPr>
          <w:cantSplit/>
          <w:trHeight w:val="20"/>
          <w:tblHeader/>
          <w:jc w:val="center"/>
        </w:trPr>
        <w:tc>
          <w:tcPr>
            <w:tcW w:w="3387" w:type="dxa"/>
            <w:vMerge w:val="restart"/>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Расчетный показатель</w:t>
            </w:r>
          </w:p>
        </w:tc>
        <w:tc>
          <w:tcPr>
            <w:tcW w:w="4863" w:type="dxa"/>
            <w:gridSpan w:val="2"/>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Численность населения, тыс. чел.</w:t>
            </w:r>
          </w:p>
        </w:tc>
      </w:tr>
      <w:tr w:rsidR="0099667F" w:rsidRPr="0012724F" w:rsidTr="003D3BD3">
        <w:trPr>
          <w:cantSplit/>
          <w:trHeight w:val="20"/>
          <w:tblHeader/>
          <w:jc w:val="center"/>
        </w:trPr>
        <w:tc>
          <w:tcPr>
            <w:tcW w:w="3387" w:type="dxa"/>
            <w:vMerge/>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231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25-10</w:t>
            </w:r>
          </w:p>
        </w:tc>
        <w:tc>
          <w:tcPr>
            <w:tcW w:w="255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менее 10</w:t>
            </w:r>
          </w:p>
        </w:tc>
      </w:tr>
      <w:tr w:rsidR="0099667F" w:rsidRPr="0012724F" w:rsidTr="003D3BD3">
        <w:trPr>
          <w:cantSplit/>
          <w:trHeight w:val="20"/>
          <w:jc w:val="center"/>
        </w:trPr>
        <w:tc>
          <w:tcPr>
            <w:tcW w:w="3387" w:type="dxa"/>
            <w:shd w:val="clear" w:color="auto" w:fill="auto"/>
            <w:vAlign w:val="center"/>
          </w:tcPr>
          <w:p w:rsidR="0099667F" w:rsidRPr="0012724F" w:rsidRDefault="0099667F" w:rsidP="003D3BD3">
            <w:pPr>
              <w:pStyle w:val="Default"/>
              <w:rPr>
                <w:rFonts w:ascii="Times New Roman" w:hAnsi="Times New Roman" w:cs="Times New Roman"/>
                <w:sz w:val="20"/>
                <w:szCs w:val="20"/>
              </w:rPr>
            </w:pPr>
            <w:r w:rsidRPr="0012724F">
              <w:rPr>
                <w:rFonts w:ascii="Times New Roman" w:hAnsi="Times New Roman" w:cs="Times New Roman"/>
                <w:sz w:val="20"/>
                <w:szCs w:val="20"/>
              </w:rPr>
              <w:t>Длина велосипедной дорожки, км</w:t>
            </w:r>
          </w:p>
        </w:tc>
        <w:tc>
          <w:tcPr>
            <w:tcW w:w="231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3-1</w:t>
            </w:r>
          </w:p>
        </w:tc>
        <w:tc>
          <w:tcPr>
            <w:tcW w:w="255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bl>
    <w:p w:rsidR="0067701B" w:rsidRPr="0012724F" w:rsidRDefault="0067701B" w:rsidP="00522E54">
      <w:pPr>
        <w:ind w:firstLine="708"/>
        <w:rPr>
          <w:color w:val="000000"/>
          <w:sz w:val="16"/>
          <w:szCs w:val="16"/>
        </w:rPr>
      </w:pPr>
    </w:p>
    <w:p w:rsidR="0099667F" w:rsidRPr="0012724F" w:rsidRDefault="0099667F" w:rsidP="00522E54">
      <w:pPr>
        <w:ind w:firstLine="708"/>
        <w:rPr>
          <w:color w:val="000000"/>
        </w:rPr>
      </w:pPr>
      <w:r w:rsidRPr="0012724F">
        <w:rPr>
          <w:color w:val="000000"/>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99667F" w:rsidRPr="0012724F" w:rsidRDefault="0099667F" w:rsidP="0099667F">
      <w:pPr>
        <w:ind w:firstLine="708"/>
        <w:rPr>
          <w:color w:val="000000"/>
        </w:rPr>
      </w:pPr>
      <w:r w:rsidRPr="0012724F">
        <w:rPr>
          <w:color w:val="000000"/>
        </w:rPr>
        <w:t>При устройстве пересечения автомобильных дорог и велосипедных дорожек требуется обеспечить безопасное расстояние видимости (таблица 2.</w:t>
      </w:r>
      <w:r w:rsidR="001049C8" w:rsidRPr="0012724F">
        <w:rPr>
          <w:color w:val="000000"/>
        </w:rPr>
        <w:t>12.6</w:t>
      </w:r>
      <w:r w:rsidRPr="0012724F">
        <w:rPr>
          <w:color w:val="000000"/>
        </w:rPr>
        <w:t>).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99667F" w:rsidRPr="0012724F" w:rsidRDefault="0099667F" w:rsidP="0099667F">
      <w:pPr>
        <w:ind w:firstLine="708"/>
        <w:rPr>
          <w:color w:val="000000"/>
        </w:rPr>
      </w:pPr>
      <w:r w:rsidRPr="0012724F">
        <w:rPr>
          <w:color w:val="000000"/>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99667F" w:rsidRPr="0012724F" w:rsidRDefault="0099667F" w:rsidP="00522E54">
      <w:pPr>
        <w:spacing w:before="120"/>
        <w:rPr>
          <w:rFonts w:cs="Times New Roman"/>
          <w:i/>
        </w:rPr>
      </w:pPr>
      <w:r w:rsidRPr="0012724F">
        <w:rPr>
          <w:rFonts w:cs="Times New Roman"/>
          <w:i/>
        </w:rPr>
        <w:t>Таблица 2.</w:t>
      </w:r>
      <w:r w:rsidR="001049C8" w:rsidRPr="0012724F">
        <w:rPr>
          <w:rFonts w:cs="Times New Roman"/>
          <w:i/>
        </w:rPr>
        <w:t>12</w:t>
      </w:r>
      <w:r w:rsidR="00522E54" w:rsidRPr="0012724F">
        <w:rPr>
          <w:rFonts w:cs="Times New Roman"/>
          <w:i/>
        </w:rPr>
        <w:t>.</w:t>
      </w:r>
      <w:r w:rsidR="001049C8" w:rsidRPr="0012724F">
        <w:rPr>
          <w:rFonts w:cs="Times New Roman"/>
          <w:i/>
        </w:rPr>
        <w:t>6</w:t>
      </w:r>
      <w:r w:rsidR="00522E54" w:rsidRPr="0012724F">
        <w:rPr>
          <w:rFonts w:cs="Times New Roman"/>
          <w:i/>
        </w:rPr>
        <w:t xml:space="preserve"> - </w:t>
      </w:r>
      <w:r w:rsidRPr="0012724F">
        <w:rPr>
          <w:rFonts w:cs="Times New Roman"/>
          <w:i/>
        </w:rPr>
        <w:t>Расстояние видимости приближающегося автомобиля, м, при различных скоростях движения автомобилей, км/ч</w:t>
      </w:r>
    </w:p>
    <w:tbl>
      <w:tblPr>
        <w:tblStyle w:val="af1"/>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1559"/>
        <w:gridCol w:w="1560"/>
        <w:gridCol w:w="1488"/>
        <w:gridCol w:w="1488"/>
      </w:tblGrid>
      <w:tr w:rsidR="0099667F" w:rsidRPr="0012724F" w:rsidTr="0067701B">
        <w:trPr>
          <w:cantSplit/>
          <w:trHeight w:val="20"/>
          <w:tblHeader/>
          <w:jc w:val="center"/>
        </w:trPr>
        <w:tc>
          <w:tcPr>
            <w:tcW w:w="2438" w:type="dxa"/>
            <w:vMerge w:val="restart"/>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Ширина проезжей части</w:t>
            </w:r>
          </w:p>
        </w:tc>
        <w:tc>
          <w:tcPr>
            <w:tcW w:w="6095" w:type="dxa"/>
            <w:gridSpan w:val="4"/>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Расстояние видимости приближающегося автомобиля, м, при различных скоростях движения автомобилей, км/ч</w:t>
            </w:r>
          </w:p>
        </w:tc>
      </w:tr>
      <w:tr w:rsidR="0099667F" w:rsidRPr="0012724F" w:rsidTr="0067701B">
        <w:trPr>
          <w:cantSplit/>
          <w:trHeight w:val="20"/>
          <w:tblHeader/>
          <w:jc w:val="center"/>
        </w:trPr>
        <w:tc>
          <w:tcPr>
            <w:tcW w:w="2438" w:type="dxa"/>
            <w:vMerge/>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60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80</w:t>
            </w:r>
          </w:p>
        </w:tc>
      </w:tr>
      <w:tr w:rsidR="0099667F" w:rsidRPr="0012724F" w:rsidTr="0067701B">
        <w:trPr>
          <w:cantSplit/>
          <w:trHeight w:val="20"/>
          <w:jc w:val="center"/>
        </w:trPr>
        <w:tc>
          <w:tcPr>
            <w:tcW w:w="2438"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7,0</w:t>
            </w: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130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180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w:t>
            </w:r>
          </w:p>
        </w:tc>
      </w:tr>
      <w:tr w:rsidR="0099667F" w:rsidRPr="0012724F" w:rsidTr="0067701B">
        <w:trPr>
          <w:cantSplit/>
          <w:trHeight w:val="20"/>
          <w:jc w:val="center"/>
        </w:trPr>
        <w:tc>
          <w:tcPr>
            <w:tcW w:w="2438"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10,5</w:t>
            </w: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170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230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270</w:t>
            </w:r>
          </w:p>
        </w:tc>
      </w:tr>
      <w:tr w:rsidR="0099667F" w:rsidRPr="0012724F" w:rsidTr="0067701B">
        <w:trPr>
          <w:cantSplit/>
          <w:trHeight w:val="20"/>
          <w:jc w:val="center"/>
        </w:trPr>
        <w:tc>
          <w:tcPr>
            <w:tcW w:w="2438"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14,0</w:t>
            </w: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210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290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330</w:t>
            </w:r>
          </w:p>
        </w:tc>
      </w:tr>
    </w:tbl>
    <w:p w:rsidR="0012724F" w:rsidRPr="0012724F" w:rsidRDefault="0012724F" w:rsidP="00522E54">
      <w:pPr>
        <w:ind w:firstLine="708"/>
        <w:rPr>
          <w:color w:val="000000"/>
        </w:rPr>
      </w:pPr>
    </w:p>
    <w:p w:rsidR="0099667F" w:rsidRPr="0012724F" w:rsidRDefault="0099667F" w:rsidP="00522E54">
      <w:pPr>
        <w:ind w:firstLine="708"/>
        <w:rPr>
          <w:color w:val="000000"/>
        </w:rPr>
      </w:pPr>
      <w:r w:rsidRPr="0012724F">
        <w:rPr>
          <w:color w:val="000000"/>
        </w:rPr>
        <w:t>Велосипедные дорожки в зоне пересечений с автомобильной дорогой должны быть освещены на расстоянии не менее 60 м.</w:t>
      </w:r>
    </w:p>
    <w:p w:rsidR="0099667F" w:rsidRPr="0012724F" w:rsidRDefault="0099667F" w:rsidP="0099667F">
      <w:pPr>
        <w:ind w:firstLine="708"/>
        <w:rPr>
          <w:color w:val="000000"/>
        </w:rPr>
      </w:pPr>
      <w:r w:rsidRPr="0012724F">
        <w:rPr>
          <w:color w:val="000000"/>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99667F" w:rsidRPr="0012724F" w:rsidRDefault="0099667F" w:rsidP="0099667F">
      <w:pPr>
        <w:ind w:firstLine="708"/>
        <w:rPr>
          <w:color w:val="000000"/>
        </w:rPr>
      </w:pPr>
      <w:r w:rsidRPr="0012724F">
        <w:rPr>
          <w:color w:val="000000"/>
        </w:rPr>
        <w:lastRenderedPageBreak/>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99667F" w:rsidRPr="0012724F" w:rsidRDefault="0099667F" w:rsidP="0099667F">
      <w:pPr>
        <w:ind w:firstLine="708"/>
        <w:rPr>
          <w:color w:val="000000"/>
        </w:rPr>
      </w:pPr>
      <w:r w:rsidRPr="0012724F">
        <w:rPr>
          <w:color w:val="000000"/>
        </w:rPr>
        <w:t>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в соответствии с требованиями ГОСТ 32753</w:t>
      </w:r>
      <w:r w:rsidR="00C9668D" w:rsidRPr="0012724F">
        <w:t>-2014</w:t>
      </w:r>
      <w:r w:rsidRPr="0012724F">
        <w:rPr>
          <w:color w:val="000000"/>
        </w:rPr>
        <w:t>.</w:t>
      </w:r>
    </w:p>
    <w:p w:rsidR="0099667F" w:rsidRPr="0012724F" w:rsidRDefault="0099667F" w:rsidP="0099667F">
      <w:pPr>
        <w:ind w:firstLine="708"/>
        <w:rPr>
          <w:color w:val="000000"/>
        </w:rPr>
      </w:pPr>
      <w:r w:rsidRPr="0012724F">
        <w:rPr>
          <w:color w:val="000000"/>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99667F" w:rsidRPr="0012724F" w:rsidRDefault="0099667F" w:rsidP="0099667F">
      <w:pPr>
        <w:spacing w:before="120"/>
        <w:rPr>
          <w:bCs/>
          <w:i/>
          <w:iCs/>
          <w:color w:val="000000"/>
          <w:szCs w:val="24"/>
        </w:rPr>
      </w:pPr>
      <w:r w:rsidRPr="0012724F">
        <w:rPr>
          <w:bCs/>
          <w:i/>
          <w:iCs/>
          <w:color w:val="000000"/>
          <w:szCs w:val="24"/>
        </w:rPr>
        <w:t>Велопарковки</w:t>
      </w:r>
    </w:p>
    <w:p w:rsidR="0099667F" w:rsidRPr="0012724F" w:rsidRDefault="0099667F" w:rsidP="0099667F">
      <w:pPr>
        <w:ind w:firstLine="708"/>
        <w:rPr>
          <w:color w:val="000000"/>
        </w:rPr>
      </w:pPr>
      <w:r w:rsidRPr="0012724F">
        <w:rPr>
          <w:color w:val="000000"/>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99667F" w:rsidRPr="0012724F" w:rsidRDefault="0099667F" w:rsidP="0099667F">
      <w:pPr>
        <w:ind w:firstLine="708"/>
        <w:rPr>
          <w:color w:val="000000"/>
        </w:rPr>
      </w:pPr>
      <w:r w:rsidRPr="0012724F">
        <w:rPr>
          <w:color w:val="000000"/>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99667F" w:rsidRPr="0012724F" w:rsidRDefault="0099667F" w:rsidP="0099667F">
      <w:pPr>
        <w:ind w:firstLine="708"/>
        <w:rPr>
          <w:color w:val="000000"/>
        </w:rPr>
      </w:pPr>
      <w:r w:rsidRPr="0012724F">
        <w:rPr>
          <w:color w:val="000000"/>
        </w:rPr>
        <w:t xml:space="preserve">3. Допустимое расчетное количество велопарковочных мест для  определяется по нормам, указанным в </w:t>
      </w:r>
      <w:hyperlink r:id="rId8" w:anchor="Par281" w:tgtFrame="Таблица 3" w:history="1">
        <w:r w:rsidRPr="0012724F">
          <w:rPr>
            <w:color w:val="000000"/>
          </w:rPr>
          <w:t xml:space="preserve">таблице </w:t>
        </w:r>
      </w:hyperlink>
      <w:r w:rsidRPr="0012724F">
        <w:rPr>
          <w:color w:val="000000"/>
        </w:rPr>
        <w:t>2.</w:t>
      </w:r>
      <w:r w:rsidR="001049C8" w:rsidRPr="0012724F">
        <w:rPr>
          <w:color w:val="000000"/>
        </w:rPr>
        <w:t>12.7</w:t>
      </w:r>
      <w:r w:rsidRPr="0012724F">
        <w:rPr>
          <w:color w:val="000000"/>
        </w:rPr>
        <w:t>.</w:t>
      </w:r>
    </w:p>
    <w:p w:rsidR="0099667F" w:rsidRPr="0012724F" w:rsidRDefault="0099667F" w:rsidP="00522E54">
      <w:pPr>
        <w:spacing w:before="120"/>
        <w:rPr>
          <w:rFonts w:cs="Times New Roman"/>
          <w:i/>
        </w:rPr>
      </w:pPr>
      <w:r w:rsidRPr="0012724F">
        <w:rPr>
          <w:rFonts w:cs="Times New Roman"/>
          <w:i/>
        </w:rPr>
        <w:t>Таблица 2.</w:t>
      </w:r>
      <w:r w:rsidR="001049C8" w:rsidRPr="0012724F">
        <w:rPr>
          <w:rFonts w:cs="Times New Roman"/>
          <w:i/>
        </w:rPr>
        <w:t>12.7</w:t>
      </w:r>
      <w:r w:rsidR="00522E54" w:rsidRPr="0012724F">
        <w:rPr>
          <w:rFonts w:cs="Times New Roman"/>
          <w:i/>
        </w:rPr>
        <w:t xml:space="preserve">. - </w:t>
      </w:r>
      <w:r w:rsidRPr="0012724F">
        <w:rPr>
          <w:rFonts w:cs="Times New Roman"/>
          <w:i/>
        </w:rPr>
        <w:t>Нормы парковочных мест для велопарковок</w:t>
      </w:r>
    </w:p>
    <w:tbl>
      <w:tblPr>
        <w:tblStyle w:val="af1"/>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394"/>
        <w:gridCol w:w="1843"/>
        <w:gridCol w:w="1843"/>
      </w:tblGrid>
      <w:tr w:rsidR="0099667F" w:rsidRPr="0012724F" w:rsidTr="0067701B">
        <w:trPr>
          <w:cantSplit/>
          <w:trHeight w:val="20"/>
          <w:tblHeader/>
          <w:jc w:val="center"/>
        </w:trPr>
        <w:tc>
          <w:tcPr>
            <w:tcW w:w="595" w:type="dxa"/>
            <w:vMerge w:val="restart"/>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 п/п</w:t>
            </w:r>
          </w:p>
        </w:tc>
        <w:tc>
          <w:tcPr>
            <w:tcW w:w="8080" w:type="dxa"/>
            <w:gridSpan w:val="3"/>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Нормы парковочных мест для велопарковок</w:t>
            </w:r>
          </w:p>
        </w:tc>
      </w:tr>
      <w:tr w:rsidR="0099667F" w:rsidRPr="0012724F" w:rsidTr="0067701B">
        <w:trPr>
          <w:cantSplit/>
          <w:trHeight w:val="20"/>
          <w:tblHeader/>
          <w:jc w:val="center"/>
        </w:trPr>
        <w:tc>
          <w:tcPr>
            <w:tcW w:w="595" w:type="dxa"/>
            <w:vMerge/>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p>
        </w:tc>
        <w:tc>
          <w:tcPr>
            <w:tcW w:w="4394"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Здания, сооружения и иные объекты</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Расчетная единица</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Минимальное число мест на расчетную единицу</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Общеобразовательные,профессиональные образовательные организации,организации дополнительного образования</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учащийся (студент)/преподаватель</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0,2/0,1</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Медицинские организации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работник/посетитель</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0,1/0,2</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3</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Торговые предприятия (торговые центры, торговые и развлекательные комплексы).</w:t>
            </w:r>
          </w:p>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Предприятия общественного питания, бытового обслуживания</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2000 кв. м торговой площади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0,8</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4</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Магазины розничной торговли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 кв. м торговой площади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5</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Административные здания, офисы и производство</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служащий</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0,4</w:t>
            </w:r>
          </w:p>
        </w:tc>
      </w:tr>
      <w:tr w:rsidR="0099667F" w:rsidRPr="0012724F" w:rsidTr="0067701B">
        <w:trPr>
          <w:cantSplit/>
          <w:trHeight w:val="20"/>
          <w:jc w:val="center"/>
        </w:trPr>
        <w:tc>
          <w:tcPr>
            <w:tcW w:w="595" w:type="dxa"/>
            <w:vMerge w:val="restart"/>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6</w:t>
            </w:r>
          </w:p>
        </w:tc>
        <w:tc>
          <w:tcPr>
            <w:tcW w:w="4394" w:type="dxa"/>
            <w:vMerge w:val="restart"/>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Спортивные комплексы и залы</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спортсмен</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0,6</w:t>
            </w:r>
          </w:p>
        </w:tc>
      </w:tr>
      <w:tr w:rsidR="0099667F" w:rsidRPr="0012724F" w:rsidTr="0067701B">
        <w:trPr>
          <w:cantSplit/>
          <w:trHeight w:val="20"/>
          <w:jc w:val="center"/>
        </w:trPr>
        <w:tc>
          <w:tcPr>
            <w:tcW w:w="595" w:type="dxa"/>
            <w:vMerge/>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p>
        </w:tc>
        <w:tc>
          <w:tcPr>
            <w:tcW w:w="4394" w:type="dxa"/>
            <w:vMerge/>
            <w:shd w:val="clear" w:color="auto" w:fill="auto"/>
            <w:vAlign w:val="center"/>
          </w:tcPr>
          <w:p w:rsidR="0099667F" w:rsidRPr="0012724F" w:rsidRDefault="0099667F" w:rsidP="0067701B">
            <w:pPr>
              <w:pStyle w:val="Default"/>
              <w:rPr>
                <w:rFonts w:ascii="Times New Roman" w:hAnsi="Times New Roman" w:cs="Times New Roman"/>
                <w:sz w:val="20"/>
                <w:szCs w:val="20"/>
              </w:rPr>
            </w:pP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зритель</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0,4</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7</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Зоны отдыха</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 посетителей</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8</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Клубы, дома культуры, кинотеатры, массовые библиотеки, цирки, концертные залы, выставки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на 100 мест, работников и единовременных посетителей</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0,2</w:t>
            </w:r>
          </w:p>
        </w:tc>
      </w:tr>
    </w:tbl>
    <w:p w:rsidR="0099667F" w:rsidRPr="0012724F" w:rsidRDefault="0099667F" w:rsidP="00522E54">
      <w:pPr>
        <w:ind w:firstLine="708"/>
        <w:rPr>
          <w:color w:val="000000"/>
        </w:rPr>
      </w:pPr>
      <w:r w:rsidRPr="0012724F">
        <w:rPr>
          <w:color w:val="000000"/>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99667F" w:rsidRPr="0012724F" w:rsidRDefault="0099667F" w:rsidP="0099667F">
      <w:pPr>
        <w:ind w:firstLine="708"/>
        <w:rPr>
          <w:color w:val="000000"/>
        </w:rPr>
      </w:pPr>
      <w:r w:rsidRPr="0012724F">
        <w:rPr>
          <w:color w:val="000000"/>
        </w:rPr>
        <w:t>Велопарковки следует устраивать для длительного хранения велосипедов в зоне объектов дорожного сервиса (гостиницы, мотели и др.).</w:t>
      </w:r>
    </w:p>
    <w:p w:rsidR="0099667F" w:rsidRPr="0012724F" w:rsidRDefault="0099667F" w:rsidP="0099667F">
      <w:pPr>
        <w:ind w:firstLine="708"/>
        <w:rPr>
          <w:color w:val="000000"/>
        </w:rPr>
      </w:pPr>
      <w:r w:rsidRPr="0012724F">
        <w:rPr>
          <w:color w:val="000000"/>
        </w:rPr>
        <w:t>По степени закрытости велопарковки, как правило, разделяются на: открытые, открытые с навесом, закрытые.</w:t>
      </w:r>
    </w:p>
    <w:p w:rsidR="0099667F" w:rsidRPr="0012724F" w:rsidRDefault="0099667F" w:rsidP="0099667F">
      <w:pPr>
        <w:ind w:firstLine="708"/>
        <w:rPr>
          <w:color w:val="000000"/>
        </w:rPr>
      </w:pPr>
      <w:r w:rsidRPr="0012724F">
        <w:rPr>
          <w:color w:val="000000"/>
        </w:rPr>
        <w:lastRenderedPageBreak/>
        <w:t>Чтобы обеспечить удобство пользования велопарковками и исключить помехи для пешеходов, следует соблюдать необходимые расстояния между стойками и другими объектами (рисунок 2.1</w:t>
      </w:r>
      <w:r w:rsidR="001049C8" w:rsidRPr="0012724F">
        <w:rPr>
          <w:color w:val="000000"/>
        </w:rPr>
        <w:t>2.1</w:t>
      </w:r>
      <w:r w:rsidRPr="0012724F">
        <w:rPr>
          <w:color w:val="000000"/>
        </w:rPr>
        <w:t>).</w:t>
      </w:r>
    </w:p>
    <w:p w:rsidR="0099667F" w:rsidRPr="0012724F" w:rsidRDefault="0099667F" w:rsidP="0099667F">
      <w:pPr>
        <w:spacing w:before="120" w:after="120"/>
        <w:ind w:firstLine="0"/>
        <w:jc w:val="center"/>
      </w:pPr>
      <w:r w:rsidRPr="0012724F">
        <w:rPr>
          <w:noProof/>
        </w:rPr>
        <w:drawing>
          <wp:inline distT="0" distB="0" distL="0" distR="0">
            <wp:extent cx="5494882" cy="1968500"/>
            <wp:effectExtent l="19050" t="0" r="0" b="0"/>
            <wp:docPr id="1" name="Рисунок 12"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4882" cy="1968500"/>
                    </a:xfrm>
                    <a:prstGeom prst="rect">
                      <a:avLst/>
                    </a:prstGeom>
                    <a:noFill/>
                    <a:ln>
                      <a:noFill/>
                    </a:ln>
                  </pic:spPr>
                </pic:pic>
              </a:graphicData>
            </a:graphic>
          </wp:inline>
        </w:drawing>
      </w:r>
    </w:p>
    <w:p w:rsidR="0099667F" w:rsidRPr="0012724F" w:rsidRDefault="0099667F" w:rsidP="001049C8">
      <w:pPr>
        <w:spacing w:before="120"/>
        <w:ind w:firstLine="567"/>
        <w:rPr>
          <w:rFonts w:cs="Times New Roman"/>
          <w:i/>
        </w:rPr>
      </w:pPr>
      <w:r w:rsidRPr="0012724F">
        <w:rPr>
          <w:rFonts w:cs="Times New Roman"/>
          <w:i/>
        </w:rPr>
        <w:t>Рисунок 2.1</w:t>
      </w:r>
      <w:r w:rsidR="001049C8" w:rsidRPr="0012724F">
        <w:rPr>
          <w:rFonts w:cs="Times New Roman"/>
          <w:i/>
        </w:rPr>
        <w:t>2.1</w:t>
      </w:r>
      <w:r w:rsidRPr="0012724F">
        <w:rPr>
          <w:rFonts w:cs="Times New Roman"/>
          <w:i/>
        </w:rPr>
        <w:t>.</w:t>
      </w:r>
      <w:r w:rsidR="00522E54" w:rsidRPr="0012724F">
        <w:rPr>
          <w:rFonts w:cs="Times New Roman"/>
          <w:i/>
        </w:rPr>
        <w:t xml:space="preserve"> -</w:t>
      </w:r>
      <w:r w:rsidRPr="0012724F">
        <w:rPr>
          <w:rFonts w:cs="Times New Roman"/>
          <w:i/>
        </w:rPr>
        <w:t xml:space="preserve"> Минимальные необходимые расстояния для создания велопарковки</w:t>
      </w:r>
    </w:p>
    <w:p w:rsidR="00E1202D" w:rsidRPr="0012724F" w:rsidRDefault="00E1202D" w:rsidP="00E1202D">
      <w:pPr>
        <w:rPr>
          <w:rFonts w:cs="Times New Roman"/>
        </w:rPr>
      </w:pPr>
    </w:p>
    <w:p w:rsidR="00DD1B86" w:rsidRPr="0012724F" w:rsidRDefault="00DD1B86" w:rsidP="00E1202D">
      <w:pPr>
        <w:rPr>
          <w:rFonts w:cs="Times New Roman"/>
        </w:rPr>
      </w:pPr>
    </w:p>
    <w:p w:rsidR="00DD1B86" w:rsidRPr="0012724F" w:rsidRDefault="00DD1B86" w:rsidP="00E1202D">
      <w:pPr>
        <w:rPr>
          <w:rFonts w:cs="Times New Roman"/>
        </w:rPr>
      </w:pPr>
    </w:p>
    <w:p w:rsidR="00C73AE0" w:rsidRPr="0012724F" w:rsidRDefault="00C73AE0" w:rsidP="00E1202D">
      <w:pPr>
        <w:pStyle w:val="20"/>
        <w:numPr>
          <w:ilvl w:val="1"/>
          <w:numId w:val="13"/>
        </w:numPr>
        <w:ind w:left="0" w:firstLine="0"/>
        <w:rPr>
          <w:rFonts w:cs="Times New Roman"/>
          <w:i w:val="0"/>
        </w:rPr>
      </w:pPr>
      <w:bookmarkStart w:id="184" w:name="_Toc81409451"/>
      <w:r w:rsidRPr="0012724F">
        <w:rPr>
          <w:rFonts w:cs="Times New Roman"/>
          <w:i w:val="0"/>
        </w:rPr>
        <w:t>Перечень нормативных правовых актов и иных документов, использованных при подготовке МНГП</w:t>
      </w:r>
      <w:bookmarkEnd w:id="184"/>
    </w:p>
    <w:p w:rsidR="00C73AE0" w:rsidRPr="0012724F" w:rsidRDefault="00C73AE0" w:rsidP="00B04C30">
      <w:pPr>
        <w:pStyle w:val="aff7"/>
        <w:spacing w:before="120" w:after="120"/>
        <w:ind w:firstLine="0"/>
        <w:jc w:val="center"/>
        <w:rPr>
          <w:i/>
          <w:lang w:val="ru-RU"/>
        </w:rPr>
      </w:pPr>
      <w:bookmarkStart w:id="185" w:name="_Toc497902136"/>
      <w:bookmarkStart w:id="186" w:name="OLE_LINK323"/>
      <w:r w:rsidRPr="0012724F">
        <w:rPr>
          <w:i/>
          <w:lang w:val="ru-RU"/>
        </w:rPr>
        <w:t>Федеральные законы</w:t>
      </w:r>
      <w:bookmarkEnd w:id="185"/>
    </w:p>
    <w:p w:rsidR="00C73AE0" w:rsidRPr="0012724F" w:rsidRDefault="00C73AE0" w:rsidP="00B04C30">
      <w:pPr>
        <w:pStyle w:val="affc"/>
        <w:numPr>
          <w:ilvl w:val="0"/>
          <w:numId w:val="17"/>
        </w:numPr>
        <w:rPr>
          <w:rFonts w:eastAsia="Times New Roman" w:cs="Times New Roman"/>
          <w:bCs/>
          <w:szCs w:val="26"/>
        </w:rPr>
      </w:pPr>
      <w:bookmarkStart w:id="187" w:name="OLE_LINK24"/>
      <w:bookmarkStart w:id="188" w:name="_Toc497902137"/>
      <w:bookmarkStart w:id="189" w:name="_Toc499048460"/>
      <w:bookmarkStart w:id="190" w:name="_Toc497902138"/>
      <w:r w:rsidRPr="0012724F">
        <w:rPr>
          <w:rFonts w:cs="Times New Roman"/>
          <w:szCs w:val="24"/>
        </w:rPr>
        <w:t>Градостроительный кодекс Российской Федерации от 29.12.2004 № 190-ФЗ</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Федеральный закон от 22.07.2008 № 123-ФЗ «Технический регламент о требовани</w:t>
      </w:r>
      <w:r w:rsidR="004D3FE9" w:rsidRPr="0012724F">
        <w:rPr>
          <w:rFonts w:eastAsia="Times New Roman" w:cs="Times New Roman"/>
          <w:bCs/>
          <w:szCs w:val="26"/>
        </w:rPr>
        <w:t>ях пожарной безопасности»;</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Федеральный закон от 06.10.2003 № 131-ФЗ «Об общих принципах организации местного самоупр</w:t>
      </w:r>
      <w:r w:rsidR="004D3FE9" w:rsidRPr="0012724F">
        <w:rPr>
          <w:rFonts w:eastAsia="Times New Roman" w:cs="Times New Roman"/>
          <w:bCs/>
          <w:szCs w:val="26"/>
        </w:rPr>
        <w:t>авления в Российской Федерации»;</w:t>
      </w:r>
    </w:p>
    <w:bookmarkEnd w:id="187"/>
    <w:p w:rsidR="00C73AE0" w:rsidRPr="0012724F" w:rsidRDefault="00C73AE0" w:rsidP="00B04C30">
      <w:pPr>
        <w:pStyle w:val="aff7"/>
        <w:spacing w:before="120" w:after="120"/>
        <w:ind w:firstLine="0"/>
        <w:jc w:val="center"/>
        <w:rPr>
          <w:i/>
          <w:lang w:val="ru-RU"/>
        </w:rPr>
      </w:pPr>
      <w:r w:rsidRPr="0012724F">
        <w:rPr>
          <w:i/>
          <w:lang w:val="ru-RU"/>
        </w:rPr>
        <w:t>Иные нормативные акты Российской Федерации</w:t>
      </w:r>
      <w:bookmarkEnd w:id="188"/>
      <w:bookmarkEnd w:id="189"/>
    </w:p>
    <w:p w:rsidR="00C73AE0" w:rsidRPr="0012724F" w:rsidRDefault="00C73AE0" w:rsidP="00B04C30">
      <w:pPr>
        <w:pStyle w:val="affc"/>
        <w:numPr>
          <w:ilvl w:val="0"/>
          <w:numId w:val="17"/>
        </w:numPr>
        <w:rPr>
          <w:rFonts w:eastAsia="Times New Roman" w:cs="Times New Roman"/>
          <w:bCs/>
          <w:szCs w:val="26"/>
        </w:rPr>
      </w:pPr>
      <w:bookmarkStart w:id="191" w:name="_Toc499048461"/>
      <w:r w:rsidRPr="0012724F">
        <w:rPr>
          <w:rFonts w:eastAsia="Times New Roman" w:cs="Times New Roman"/>
          <w:bCs/>
          <w:szCs w:val="26"/>
        </w:rPr>
        <w:t xml:space="preserve">Постановление Правительства РФ от 04.07.2020 </w:t>
      </w:r>
      <w:r w:rsidR="004D3FE9" w:rsidRPr="0012724F">
        <w:rPr>
          <w:rFonts w:eastAsia="Times New Roman" w:cs="Times New Roman"/>
          <w:bCs/>
          <w:szCs w:val="26"/>
        </w:rPr>
        <w:t>№</w:t>
      </w:r>
      <w:r w:rsidRPr="0012724F">
        <w:rPr>
          <w:rFonts w:eastAsia="Times New Roman" w:cs="Times New Roman"/>
          <w:bCs/>
          <w:szCs w:val="26"/>
        </w:rPr>
        <w:t xml:space="preserve"> 985</w:t>
      </w:r>
      <w:r w:rsidR="004D3FE9" w:rsidRPr="0012724F">
        <w:rPr>
          <w:rFonts w:eastAsia="Times New Roman" w:cs="Times New Roman"/>
          <w:bCs/>
          <w:szCs w:val="26"/>
        </w:rPr>
        <w:t xml:space="preserve"> </w:t>
      </w:r>
      <w:r w:rsidRPr="0012724F">
        <w:rPr>
          <w:rFonts w:eastAsia="Times New Roman" w:cs="Times New Roman"/>
          <w:bCs/>
          <w:szCs w:val="26"/>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cs="Times New Roman"/>
          <w:bCs/>
          <w:szCs w:val="26"/>
        </w:rPr>
      </w:pPr>
      <w:r w:rsidRPr="0012724F">
        <w:rPr>
          <w:rFonts w:cs="Times New Roman"/>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w:t>
      </w:r>
      <w:r w:rsidR="004D3FE9" w:rsidRPr="0012724F">
        <w:rPr>
          <w:rFonts w:cs="Times New Roman"/>
          <w:bCs/>
          <w:szCs w:val="26"/>
        </w:rPr>
        <w:t>х физической культуры и спорта»;</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sidR="004D3FE9" w:rsidRPr="0012724F">
        <w:rPr>
          <w:rFonts w:eastAsia="Times New Roman" w:cs="Times New Roman"/>
          <w:bCs/>
          <w:szCs w:val="26"/>
        </w:rPr>
        <w:t xml:space="preserve"> услугами организаций культуры»;</w:t>
      </w:r>
    </w:p>
    <w:p w:rsidR="00C73AE0" w:rsidRPr="0012724F" w:rsidRDefault="00C73AE0" w:rsidP="00B04C30">
      <w:pPr>
        <w:pStyle w:val="aff7"/>
        <w:spacing w:before="120" w:after="120"/>
        <w:ind w:firstLine="0"/>
        <w:jc w:val="center"/>
        <w:rPr>
          <w:i/>
          <w:lang w:val="ru-RU"/>
        </w:rPr>
      </w:pPr>
      <w:r w:rsidRPr="0012724F">
        <w:rPr>
          <w:i/>
          <w:lang w:val="ru-RU"/>
        </w:rPr>
        <w:t>Нормативные акты Ханты-Мансийского автономного округа – Югры</w:t>
      </w:r>
      <w:bookmarkEnd w:id="191"/>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 xml:space="preserve">Закон ХМАО – Югры от 07.07.2004 № 43-оз «Об административно-территориальном устройстве Ханты-Мансийского автономного округа </w:t>
      </w:r>
      <w:r w:rsidR="004D3FE9" w:rsidRPr="0012724F">
        <w:rPr>
          <w:rFonts w:eastAsia="Times New Roman" w:cs="Times New Roman"/>
          <w:bCs/>
          <w:szCs w:val="26"/>
        </w:rPr>
        <w:t>– Югры и порядке его изменения»;</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lastRenderedPageBreak/>
        <w:t>Закон ХМАО – Югры от 25.11.2004 № 63-оз «О статусе и границах муниципальных образований Ханты-Мансийс</w:t>
      </w:r>
      <w:r w:rsidR="004D3FE9" w:rsidRPr="0012724F">
        <w:rPr>
          <w:rFonts w:eastAsia="Times New Roman" w:cs="Times New Roman"/>
          <w:bCs/>
          <w:szCs w:val="26"/>
        </w:rPr>
        <w:t>кого автономного округа – Югры»;</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Закон ХМАО – Югры от 18.04.2007 № 39-оз «О градостроительной деятельности на территории Ханты-Мансийс</w:t>
      </w:r>
      <w:r w:rsidR="004D3FE9" w:rsidRPr="0012724F">
        <w:rPr>
          <w:rFonts w:eastAsia="Times New Roman" w:cs="Times New Roman"/>
          <w:bCs/>
          <w:szCs w:val="26"/>
        </w:rPr>
        <w:t>кого автономного округа – Югры»;</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Постановление Правительства ХМАО – Югры от 29.12.2014 № 534-п «Об утверждении региональных нормативов градостроительного проектирования Ханты-Мансийского автономного округа – Ю</w:t>
      </w:r>
      <w:r w:rsidR="004D3FE9" w:rsidRPr="0012724F">
        <w:rPr>
          <w:rFonts w:eastAsia="Times New Roman" w:cs="Times New Roman"/>
          <w:bCs/>
          <w:szCs w:val="26"/>
        </w:rPr>
        <w:t>гры»;</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Постановление Правительства ХМАО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w:t>
      </w:r>
      <w:r w:rsidR="004D3FE9" w:rsidRPr="0012724F">
        <w:rPr>
          <w:rFonts w:eastAsia="Times New Roman" w:cs="Times New Roman"/>
          <w:bCs/>
          <w:szCs w:val="26"/>
        </w:rPr>
        <w:t>ном округе – Югре»;</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Распоряжение Правительства ХМАО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w:t>
      </w:r>
      <w:r w:rsidR="004D3FE9" w:rsidRPr="0012724F">
        <w:rPr>
          <w:rFonts w:eastAsia="Times New Roman" w:cs="Times New Roman"/>
          <w:bCs/>
          <w:szCs w:val="26"/>
        </w:rPr>
        <w:t>ного округа – Югры»;</w:t>
      </w:r>
    </w:p>
    <w:p w:rsidR="00C73AE0" w:rsidRPr="0012724F" w:rsidRDefault="00C73AE0" w:rsidP="00B04C30">
      <w:pPr>
        <w:pStyle w:val="aff7"/>
        <w:keepNext/>
        <w:spacing w:before="120" w:after="120"/>
        <w:ind w:firstLine="0"/>
        <w:jc w:val="center"/>
        <w:rPr>
          <w:i/>
          <w:lang w:val="ru-RU"/>
        </w:rPr>
      </w:pPr>
      <w:bookmarkStart w:id="192" w:name="_Toc497902139"/>
      <w:bookmarkEnd w:id="190"/>
      <w:r w:rsidRPr="0012724F">
        <w:rPr>
          <w:i/>
          <w:lang w:val="ru-RU"/>
        </w:rPr>
        <w:t xml:space="preserve">Нормативные акты </w:t>
      </w:r>
      <w:r w:rsidR="00B04C30" w:rsidRPr="0012724F">
        <w:rPr>
          <w:i/>
          <w:lang w:val="ru-RU"/>
        </w:rPr>
        <w:t>Октябрьского</w:t>
      </w:r>
      <w:r w:rsidRPr="0012724F">
        <w:rPr>
          <w:i/>
          <w:lang w:val="ru-RU"/>
        </w:rPr>
        <w:t xml:space="preserve"> района Ханты-Мансийского автономного округа – Югры и городского поселения </w:t>
      </w:r>
      <w:r w:rsidR="00E71AD1" w:rsidRPr="0012724F">
        <w:rPr>
          <w:i/>
          <w:lang w:val="ru-RU"/>
        </w:rPr>
        <w:t>Приобье</w:t>
      </w:r>
      <w:bookmarkEnd w:id="192"/>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Устав муниципального образования городское поселение </w:t>
      </w:r>
      <w:r w:rsidR="00E71AD1" w:rsidRPr="0012724F">
        <w:rPr>
          <w:rFonts w:cs="Times New Roman"/>
          <w:szCs w:val="24"/>
        </w:rPr>
        <w:t>Приобье</w:t>
      </w:r>
      <w:r w:rsidRPr="0012724F">
        <w:rPr>
          <w:rFonts w:cs="Times New Roman"/>
          <w:szCs w:val="24"/>
        </w:rPr>
        <w:t xml:space="preserve"> (принят решением Совета депутатов городского поселения </w:t>
      </w:r>
      <w:r w:rsidR="00E71AD1" w:rsidRPr="0012724F">
        <w:rPr>
          <w:rFonts w:cs="Times New Roman"/>
          <w:szCs w:val="24"/>
        </w:rPr>
        <w:t>Приобье</w:t>
      </w:r>
      <w:r w:rsidR="004D3FE9" w:rsidRPr="0012724F">
        <w:rPr>
          <w:rFonts w:cs="Times New Roman"/>
          <w:szCs w:val="24"/>
        </w:rPr>
        <w:t xml:space="preserve"> от </w:t>
      </w:r>
      <w:r w:rsidR="00FA606B" w:rsidRPr="0012724F">
        <w:rPr>
          <w:rFonts w:cs="Times New Roman"/>
          <w:szCs w:val="24"/>
        </w:rPr>
        <w:t>14</w:t>
      </w:r>
      <w:r w:rsidR="004D3FE9" w:rsidRPr="0012724F">
        <w:rPr>
          <w:rFonts w:cs="Times New Roman"/>
          <w:szCs w:val="24"/>
        </w:rPr>
        <w:t>.</w:t>
      </w:r>
      <w:r w:rsidR="00FA606B" w:rsidRPr="0012724F">
        <w:rPr>
          <w:rFonts w:cs="Times New Roman"/>
          <w:szCs w:val="24"/>
        </w:rPr>
        <w:t>11</w:t>
      </w:r>
      <w:r w:rsidR="004D3FE9" w:rsidRPr="0012724F">
        <w:rPr>
          <w:rFonts w:cs="Times New Roman"/>
          <w:szCs w:val="24"/>
        </w:rPr>
        <w:t>.20</w:t>
      </w:r>
      <w:r w:rsidR="00BB5BB1" w:rsidRPr="0012724F">
        <w:rPr>
          <w:rFonts w:cs="Times New Roman"/>
          <w:szCs w:val="24"/>
        </w:rPr>
        <w:t>0</w:t>
      </w:r>
      <w:r w:rsidR="00FA606B" w:rsidRPr="0012724F">
        <w:rPr>
          <w:rFonts w:cs="Times New Roman"/>
          <w:szCs w:val="24"/>
        </w:rPr>
        <w:t>5</w:t>
      </w:r>
      <w:r w:rsidR="004D3FE9" w:rsidRPr="0012724F">
        <w:rPr>
          <w:rFonts w:cs="Times New Roman"/>
          <w:szCs w:val="24"/>
        </w:rPr>
        <w:t xml:space="preserve"> № </w:t>
      </w:r>
      <w:r w:rsidR="00FA606B" w:rsidRPr="0012724F">
        <w:rPr>
          <w:rFonts w:cs="Times New Roman"/>
          <w:szCs w:val="24"/>
        </w:rPr>
        <w:t>8</w:t>
      </w:r>
      <w:r w:rsidR="004D3FE9" w:rsidRPr="0012724F">
        <w:rPr>
          <w:rFonts w:cs="Times New Roman"/>
          <w:szCs w:val="24"/>
        </w:rPr>
        <w:t>);</w:t>
      </w:r>
    </w:p>
    <w:p w:rsidR="00C73AE0" w:rsidRPr="0012724F" w:rsidRDefault="00FA606B" w:rsidP="00B04C30">
      <w:pPr>
        <w:pStyle w:val="affc"/>
        <w:numPr>
          <w:ilvl w:val="0"/>
          <w:numId w:val="17"/>
        </w:numPr>
        <w:rPr>
          <w:rFonts w:cs="Times New Roman"/>
          <w:szCs w:val="24"/>
        </w:rPr>
      </w:pPr>
      <w:r w:rsidRPr="0012724F">
        <w:rPr>
          <w:rFonts w:cs="Times New Roman"/>
          <w:szCs w:val="24"/>
        </w:rPr>
        <w:t>Постановление администрации городского поселения Приобье от 13 ноября 2018 года №</w:t>
      </w:r>
      <w:r w:rsidRPr="0012724F">
        <w:t> </w:t>
      </w:r>
      <w:r w:rsidRPr="0012724F">
        <w:rPr>
          <w:rFonts w:cs="Times New Roman"/>
          <w:szCs w:val="24"/>
        </w:rPr>
        <w:t>538 «Об одобрении прогноза социально-экономического развития муниципального образования городское поселение Приобье на 2019 год и плановый период 2020 и 2021 годов»</w:t>
      </w:r>
      <w:r w:rsidR="004D3FE9" w:rsidRPr="0012724F">
        <w:rPr>
          <w:rFonts w:cs="Times New Roman"/>
          <w:szCs w:val="24"/>
        </w:rPr>
        <w:t>;</w:t>
      </w:r>
    </w:p>
    <w:p w:rsidR="00C73AE0" w:rsidRPr="0012724F" w:rsidRDefault="00C73AE0" w:rsidP="00B04C30">
      <w:pPr>
        <w:pStyle w:val="aff7"/>
        <w:spacing w:before="120" w:after="120"/>
        <w:ind w:firstLine="0"/>
        <w:jc w:val="center"/>
        <w:rPr>
          <w:i/>
          <w:lang w:val="ru-RU"/>
        </w:rPr>
      </w:pPr>
      <w:bookmarkStart w:id="193" w:name="_Toc490584271"/>
      <w:bookmarkStart w:id="194" w:name="_Toc497902140"/>
      <w:r w:rsidRPr="0012724F">
        <w:rPr>
          <w:i/>
          <w:lang w:val="ru-RU"/>
        </w:rPr>
        <w:t>Своды правил по проектированию и строительству (СП)</w:t>
      </w:r>
      <w:bookmarkEnd w:id="193"/>
      <w:bookmarkEnd w:id="194"/>
    </w:p>
    <w:p w:rsidR="00C73AE0" w:rsidRPr="0012724F" w:rsidRDefault="00C73AE0" w:rsidP="00B04C30">
      <w:pPr>
        <w:pStyle w:val="affc"/>
        <w:numPr>
          <w:ilvl w:val="0"/>
          <w:numId w:val="17"/>
        </w:numPr>
        <w:rPr>
          <w:rFonts w:eastAsia="Times New Roman" w:cs="Times New Roman"/>
          <w:bCs/>
          <w:szCs w:val="26"/>
        </w:rPr>
      </w:pPr>
      <w:bookmarkStart w:id="195" w:name="_Toc490584272"/>
      <w:r w:rsidRPr="0012724F">
        <w:rPr>
          <w:rFonts w:eastAsia="Times New Roman" w:cs="Times New Roman"/>
          <w:bCs/>
          <w:szCs w:val="26"/>
        </w:rPr>
        <w:t>СП 31.13330.2012 «Водоснабжение. Нар</w:t>
      </w:r>
      <w:r w:rsidR="00BB5BB1" w:rsidRPr="0012724F">
        <w:rPr>
          <w:rFonts w:eastAsia="Times New Roman" w:cs="Times New Roman"/>
          <w:bCs/>
          <w:szCs w:val="26"/>
        </w:rPr>
        <w:t>ужные сети и сооружения» (утв. приказом Министерства регионального развития Российской Федерации (Минрегион России) от 29 декабря 2011 г. № 635/14</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СП 32.13330.201</w:t>
      </w:r>
      <w:r w:rsidR="00BB5BB1" w:rsidRPr="0012724F">
        <w:rPr>
          <w:rFonts w:eastAsia="Times New Roman" w:cs="Times New Roman"/>
          <w:bCs/>
          <w:szCs w:val="26"/>
        </w:rPr>
        <w:t>8</w:t>
      </w:r>
      <w:r w:rsidRPr="0012724F">
        <w:rPr>
          <w:rFonts w:eastAsia="Times New Roman" w:cs="Times New Roman"/>
          <w:bCs/>
          <w:szCs w:val="26"/>
        </w:rPr>
        <w:t xml:space="preserve"> «Канализация. Наружные сети и сооружения» (утв. </w:t>
      </w:r>
      <w:r w:rsidR="00BB5BB1" w:rsidRPr="0012724F">
        <w:rPr>
          <w:rFonts w:eastAsia="Times New Roman" w:cs="Times New Roman"/>
          <w:bCs/>
          <w:szCs w:val="26"/>
        </w:rPr>
        <w:t>приказом Министерства строительства и жилищно-коммунального хозяйства Российской Федерации от 25 декабря 2018 г. № 860/пр</w:t>
      </w:r>
      <w:r w:rsidRPr="0012724F">
        <w:rPr>
          <w:rFonts w:eastAsia="Times New Roman" w:cs="Times New Roman"/>
          <w:bCs/>
          <w:szCs w:val="26"/>
        </w:rPr>
        <w:t>)</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СП 42.13330.2016 «Градостроительство. Планировка и застройка городских и сельских поселений. Актуализированная редакция СНиП 2.07.01-89*» (утв. </w:t>
      </w:r>
      <w:r w:rsidR="00696654" w:rsidRPr="0012724F">
        <w:rPr>
          <w:rFonts w:cs="Times New Roman"/>
          <w:szCs w:val="24"/>
        </w:rPr>
        <w:t>приказом Министерства строительства и жилищно-коммунального хозяйства Российской Федерации от 30 декабря 2016 г. N 1034/пр</w:t>
      </w:r>
      <w:r w:rsidR="004D3FE9" w:rsidRPr="0012724F">
        <w:rPr>
          <w:rFonts w:cs="Times New Roman"/>
          <w:szCs w:val="24"/>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w:t>
      </w:r>
      <w:r w:rsidR="004D3FE9" w:rsidRPr="0012724F">
        <w:rPr>
          <w:rFonts w:eastAsia="Times New Roman" w:cs="Times New Roman"/>
          <w:bCs/>
          <w:szCs w:val="26"/>
        </w:rPr>
        <w:t>ротокол от 8 июля 2003 г. № 32);</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СП 59.13330.2016 «Доступность зданий и сооружений для маломобильных</w:t>
      </w:r>
      <w:r w:rsidRPr="0012724F">
        <w:rPr>
          <w:rFonts w:cs="Times New Roman"/>
          <w:szCs w:val="24"/>
        </w:rPr>
        <w:t xml:space="preserve"> групп населения. Актуализиров</w:t>
      </w:r>
      <w:r w:rsidR="004D3FE9" w:rsidRPr="0012724F">
        <w:rPr>
          <w:rFonts w:cs="Times New Roman"/>
          <w:szCs w:val="24"/>
        </w:rPr>
        <w:t>анная редакция СНиП 35-01-2001»</w:t>
      </w:r>
      <w:r w:rsidR="00B47272" w:rsidRPr="0012724F">
        <w:rPr>
          <w:rFonts w:cs="Times New Roman"/>
          <w:szCs w:val="24"/>
        </w:rPr>
        <w:t xml:space="preserve"> (утв. приказом Министерства строительства и жилищно-коммунального хозяйства Российской Федерации от 14 ноября 2016 г. N 798/пр)</w:t>
      </w:r>
      <w:r w:rsidR="004D3FE9" w:rsidRPr="0012724F">
        <w:rPr>
          <w:rFonts w:cs="Times New Roman"/>
          <w:szCs w:val="24"/>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 xml:space="preserve">СП 131.13330.2018 «СНиП 23-01-99* Строительная климатология» (утв. </w:t>
      </w:r>
      <w:r w:rsidR="00C6688A" w:rsidRPr="0012724F">
        <w:rPr>
          <w:rFonts w:eastAsia="Times New Roman" w:cs="Times New Roman"/>
          <w:bCs/>
          <w:szCs w:val="26"/>
        </w:rPr>
        <w:t>п</w:t>
      </w:r>
      <w:r w:rsidRPr="0012724F">
        <w:rPr>
          <w:rFonts w:eastAsia="Times New Roman" w:cs="Times New Roman"/>
          <w:bCs/>
          <w:szCs w:val="26"/>
        </w:rPr>
        <w:t>риказом Минстроя</w:t>
      </w:r>
      <w:r w:rsidR="004D3FE9" w:rsidRPr="0012724F">
        <w:rPr>
          <w:rFonts w:eastAsia="Times New Roman" w:cs="Times New Roman"/>
          <w:bCs/>
          <w:szCs w:val="26"/>
        </w:rPr>
        <w:t xml:space="preserve"> России от 28.11.2018 № 763/пр);</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 xml:space="preserve">СП 165.1325800.2014 «Инженерно-технические мероприятия по гражданской обороне. Актуализированная редакция СНиП 2.01.51-90» (утв. </w:t>
      </w:r>
      <w:r w:rsidR="00C6688A" w:rsidRPr="0012724F">
        <w:rPr>
          <w:rFonts w:eastAsia="Times New Roman" w:cs="Times New Roman"/>
          <w:bCs/>
          <w:szCs w:val="26"/>
        </w:rPr>
        <w:t xml:space="preserve">приказом Министерства </w:t>
      </w:r>
      <w:r w:rsidR="00C6688A" w:rsidRPr="0012724F">
        <w:rPr>
          <w:rFonts w:eastAsia="Times New Roman" w:cs="Times New Roman"/>
          <w:bCs/>
          <w:szCs w:val="26"/>
        </w:rPr>
        <w:lastRenderedPageBreak/>
        <w:t>строительства и жилищно-коммунального хозяйства Российской Федерации от 12 ноября 2014 г. N 705/пр</w:t>
      </w:r>
      <w:r w:rsidR="004D3FE9" w:rsidRPr="0012724F">
        <w:rPr>
          <w:rFonts w:eastAsia="Times New Roman" w:cs="Times New Roman"/>
          <w:bCs/>
          <w:szCs w:val="26"/>
        </w:rPr>
        <w:t>);</w:t>
      </w:r>
    </w:p>
    <w:p w:rsidR="00C6688A" w:rsidRPr="0012724F" w:rsidRDefault="00C6688A" w:rsidP="00C6688A">
      <w:pPr>
        <w:rPr>
          <w:rFonts w:eastAsia="Times New Roman" w:cs="Times New Roman"/>
          <w:bCs/>
          <w:szCs w:val="26"/>
        </w:rPr>
      </w:pPr>
    </w:p>
    <w:p w:rsidR="00C73AE0" w:rsidRPr="0012724F" w:rsidRDefault="00C73AE0" w:rsidP="00B04C30">
      <w:pPr>
        <w:pStyle w:val="aff7"/>
        <w:spacing w:before="120" w:after="120"/>
        <w:ind w:firstLine="0"/>
        <w:jc w:val="center"/>
        <w:rPr>
          <w:i/>
          <w:lang w:val="ru-RU"/>
        </w:rPr>
      </w:pPr>
      <w:r w:rsidRPr="0012724F">
        <w:rPr>
          <w:i/>
          <w:lang w:val="ru-RU"/>
        </w:rPr>
        <w:t>Иные документы</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33150-2014 «Дороги автомобильные общего пользования. Проектирование пешеходных и велосипе</w:t>
      </w:r>
      <w:r w:rsidR="004D3FE9" w:rsidRPr="0012724F">
        <w:rPr>
          <w:rFonts w:cs="Times New Roman"/>
          <w:szCs w:val="24"/>
        </w:rPr>
        <w:t>дных дорожек. Общие требования»;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52766-2007 «Дороги автомобильные общего пользования. Элементы обустройства.</w:t>
      </w:r>
      <w:r w:rsidR="004D3FE9" w:rsidRPr="0012724F">
        <w:rPr>
          <w:rFonts w:cs="Times New Roman"/>
          <w:szCs w:val="24"/>
        </w:rPr>
        <w:t xml:space="preserve"> Методы определения параметров»;</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50970-2011 «Технические средства организации дорожного движения. Столбики сигнальные дорожные. Общие технические требования. Правила приме</w:t>
      </w:r>
      <w:r w:rsidR="004D3FE9" w:rsidRPr="0012724F">
        <w:rPr>
          <w:rFonts w:cs="Times New Roman"/>
          <w:szCs w:val="24"/>
        </w:rPr>
        <w:t>нения»;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51256-201</w:t>
      </w:r>
      <w:r w:rsidR="00FA0D12" w:rsidRPr="0012724F">
        <w:rPr>
          <w:rFonts w:cs="Times New Roman"/>
          <w:szCs w:val="24"/>
        </w:rPr>
        <w:t>8</w:t>
      </w:r>
      <w:r w:rsidRPr="0012724F">
        <w:rPr>
          <w:rFonts w:cs="Times New Roman"/>
          <w:szCs w:val="24"/>
        </w:rPr>
        <w:t xml:space="preserve"> «Технические средства организации дорожного движения. Разметка дорожная. Классиф</w:t>
      </w:r>
      <w:r w:rsidR="004D3FE9" w:rsidRPr="0012724F">
        <w:rPr>
          <w:rFonts w:cs="Times New Roman"/>
          <w:szCs w:val="24"/>
        </w:rPr>
        <w:t>икация. Технические требования»;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52289-20</w:t>
      </w:r>
      <w:r w:rsidR="00FA0D12" w:rsidRPr="0012724F">
        <w:rPr>
          <w:rFonts w:cs="Times New Roman"/>
          <w:szCs w:val="24"/>
        </w:rPr>
        <w:t>19</w:t>
      </w:r>
      <w:r w:rsidRPr="0012724F">
        <w:rPr>
          <w:rFonts w:cs="Times New Roman"/>
          <w:szCs w:val="24"/>
        </w:rPr>
        <w:t xml:space="preserve"> «Технические средства организации дорожного движения. Правила применения дорожных знаков, разметки, светофоров, дорожных огражде</w:t>
      </w:r>
      <w:r w:rsidR="004D3FE9" w:rsidRPr="0012724F">
        <w:rPr>
          <w:rFonts w:cs="Times New Roman"/>
          <w:szCs w:val="24"/>
        </w:rPr>
        <w:t>ний и направляющих устройств»;</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32846-2014 «Дороги автомобильные общего пользования. Элементы обуст</w:t>
      </w:r>
      <w:r w:rsidR="004D3FE9" w:rsidRPr="0012724F">
        <w:rPr>
          <w:rFonts w:cs="Times New Roman"/>
          <w:szCs w:val="24"/>
        </w:rPr>
        <w:t>ройства. Классификация»;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33127-2014 «Дороги автомобильные общего пользования. Ограждения до</w:t>
      </w:r>
      <w:r w:rsidR="004D3FE9" w:rsidRPr="0012724F">
        <w:rPr>
          <w:rFonts w:cs="Times New Roman"/>
          <w:szCs w:val="24"/>
        </w:rPr>
        <w:t>рожные. Классификация»;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33475-2015 «Дороги автомобильные общего пользования. Геометрические э</w:t>
      </w:r>
      <w:r w:rsidR="004D3FE9" w:rsidRPr="0012724F">
        <w:rPr>
          <w:rFonts w:cs="Times New Roman"/>
          <w:szCs w:val="24"/>
        </w:rPr>
        <w:t>лементы. Технические требования;</w:t>
      </w:r>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СанПиН 2.2.1/2.1.1.1200-03 «Санитарно-защитные зоны и санитарная классификация предприятий, сооружений и иных объектов». Новая редакция (приняты </w:t>
      </w:r>
      <w:r w:rsidR="000F7312" w:rsidRPr="0012724F">
        <w:rPr>
          <w:rFonts w:cs="Times New Roman"/>
          <w:szCs w:val="24"/>
        </w:rPr>
        <w:t>п</w:t>
      </w:r>
      <w:r w:rsidRPr="0012724F">
        <w:rPr>
          <w:rFonts w:cs="Times New Roman"/>
          <w:szCs w:val="24"/>
        </w:rPr>
        <w:t>остановлением Главного государственного санитарного врача РФ от 25.09.2007 № 74).</w:t>
      </w:r>
    </w:p>
    <w:p w:rsidR="000F7312" w:rsidRPr="0012724F" w:rsidRDefault="000F7312" w:rsidP="00B04C30">
      <w:pPr>
        <w:pStyle w:val="affc"/>
        <w:numPr>
          <w:ilvl w:val="0"/>
          <w:numId w:val="17"/>
        </w:numPr>
        <w:rPr>
          <w:rFonts w:eastAsia="Times New Roman" w:cs="Times New Roman"/>
          <w:bCs/>
          <w:szCs w:val="26"/>
        </w:rPr>
      </w:pPr>
      <w:r w:rsidRPr="0012724F">
        <w:rPr>
          <w:rFonts w:cs="Times New Roman"/>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0F7312" w:rsidRPr="0012724F" w:rsidRDefault="000F7312" w:rsidP="00B04C30">
      <w:pPr>
        <w:pStyle w:val="affc"/>
        <w:numPr>
          <w:ilvl w:val="0"/>
          <w:numId w:val="17"/>
        </w:numPr>
        <w:rPr>
          <w:rFonts w:eastAsia="Times New Roman" w:cs="Times New Roman"/>
          <w:bCs/>
          <w:szCs w:val="26"/>
        </w:rPr>
      </w:pPr>
      <w:r w:rsidRPr="0012724F">
        <w:rPr>
          <w:rFonts w:eastAsia="Times New Roman" w:cs="Times New Roman"/>
          <w:bCs/>
          <w:szCs w:val="26"/>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СНиП 23-02-2003 «Тепловая защита зданий» (приняты Постановлением Г</w:t>
      </w:r>
      <w:r w:rsidR="004D3FE9" w:rsidRPr="0012724F">
        <w:rPr>
          <w:rFonts w:eastAsia="Times New Roman" w:cs="Times New Roman"/>
          <w:bCs/>
          <w:szCs w:val="26"/>
        </w:rPr>
        <w:t>осстроя РФ от 26.06.2003 № 113);</w:t>
      </w:r>
    </w:p>
    <w:p w:rsidR="00C73AE0" w:rsidRPr="0012724F" w:rsidRDefault="00C73AE0" w:rsidP="00B04C30">
      <w:pPr>
        <w:pStyle w:val="aff7"/>
        <w:keepNext/>
        <w:spacing w:before="120" w:after="120"/>
        <w:ind w:firstLine="0"/>
        <w:jc w:val="center"/>
        <w:rPr>
          <w:i/>
          <w:lang w:val="ru-RU"/>
        </w:rPr>
      </w:pPr>
      <w:bookmarkStart w:id="196" w:name="_Toc497902142"/>
      <w:bookmarkEnd w:id="195"/>
      <w:r w:rsidRPr="0012724F">
        <w:rPr>
          <w:i/>
          <w:lang w:val="ru-RU"/>
        </w:rPr>
        <w:t>Интернет-источники</w:t>
      </w:r>
      <w:bookmarkEnd w:id="196"/>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Федеральная государственная информационная система территориального планирования (ФГИС ТП) – </w:t>
      </w:r>
      <w:r w:rsidRPr="0012724F">
        <w:rPr>
          <w:rFonts w:cs="Times New Roman"/>
        </w:rPr>
        <w:t>https://fgistp.economy.gov.ru/</w:t>
      </w:r>
      <w:r w:rsidR="004D3FE9" w:rsidRPr="0012724F">
        <w:rPr>
          <w:rFonts w:cs="Times New Roman"/>
          <w:szCs w:val="24"/>
        </w:rPr>
        <w:t>;</w:t>
      </w:r>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Федеральная служба государственной статистики – </w:t>
      </w:r>
      <w:hyperlink r:id="rId10" w:history="1">
        <w:r w:rsidRPr="0012724F">
          <w:rPr>
            <w:rFonts w:cs="Times New Roman"/>
            <w:szCs w:val="24"/>
          </w:rPr>
          <w:t>http://gks.ru</w:t>
        </w:r>
      </w:hyperlink>
      <w:r w:rsidR="004D3FE9" w:rsidRPr="0012724F">
        <w:rPr>
          <w:rFonts w:cs="Times New Roman"/>
          <w:szCs w:val="24"/>
        </w:rPr>
        <w:t>;</w:t>
      </w:r>
    </w:p>
    <w:p w:rsidR="00C73AE0" w:rsidRPr="0012724F" w:rsidRDefault="00C73AE0" w:rsidP="00B04C30">
      <w:pPr>
        <w:pStyle w:val="affc"/>
        <w:numPr>
          <w:ilvl w:val="0"/>
          <w:numId w:val="17"/>
        </w:numPr>
        <w:rPr>
          <w:rFonts w:cs="Times New Roman"/>
          <w:szCs w:val="24"/>
        </w:rPr>
      </w:pPr>
      <w:bookmarkStart w:id="197" w:name="OLE_LINK73"/>
      <w:bookmarkStart w:id="198" w:name="OLE_LINK76"/>
      <w:bookmarkStart w:id="199" w:name="OLE_LINK6"/>
      <w:bookmarkStart w:id="200" w:name="OLE_LINK7"/>
      <w:r w:rsidRPr="0012724F">
        <w:rPr>
          <w:rFonts w:cs="Times New Roman"/>
          <w:szCs w:val="24"/>
        </w:rPr>
        <w:t xml:space="preserve">Официальный сайт </w:t>
      </w:r>
      <w:r w:rsidR="00B04C30" w:rsidRPr="0012724F">
        <w:rPr>
          <w:rFonts w:cs="Times New Roman"/>
          <w:szCs w:val="24"/>
        </w:rPr>
        <w:t>Октябрьского</w:t>
      </w:r>
      <w:r w:rsidRPr="0012724F">
        <w:rPr>
          <w:rFonts w:cs="Times New Roman"/>
          <w:szCs w:val="24"/>
        </w:rPr>
        <w:t xml:space="preserve"> района Ханты</w:t>
      </w:r>
      <w:r w:rsidR="00BE06CF" w:rsidRPr="0012724F">
        <w:rPr>
          <w:rFonts w:cs="Times New Roman"/>
          <w:szCs w:val="24"/>
        </w:rPr>
        <w:t>-Мансийского автономного округа </w:t>
      </w:r>
      <w:r w:rsidRPr="0012724F">
        <w:rPr>
          <w:rFonts w:cs="Times New Roman"/>
          <w:szCs w:val="24"/>
        </w:rPr>
        <w:t xml:space="preserve">– Югры – </w:t>
      </w:r>
      <w:bookmarkEnd w:id="186"/>
      <w:bookmarkEnd w:id="197"/>
      <w:bookmarkEnd w:id="198"/>
      <w:bookmarkEnd w:id="199"/>
      <w:bookmarkEnd w:id="200"/>
      <w:r w:rsidR="00BE06CF" w:rsidRPr="0012724F">
        <w:t>http://oktregion.ru/</w:t>
      </w:r>
      <w:r w:rsidR="004D3FE9" w:rsidRPr="0012724F">
        <w:rPr>
          <w:rFonts w:cs="Times New Roman"/>
          <w:szCs w:val="24"/>
        </w:rPr>
        <w:t>;</w:t>
      </w:r>
    </w:p>
    <w:p w:rsidR="00C73AE0" w:rsidRPr="0012724F" w:rsidRDefault="00C73AE0" w:rsidP="00B04C30">
      <w:pPr>
        <w:pStyle w:val="affc"/>
        <w:numPr>
          <w:ilvl w:val="0"/>
          <w:numId w:val="17"/>
        </w:numPr>
        <w:rPr>
          <w:rFonts w:cs="Times New Roman"/>
        </w:rPr>
      </w:pPr>
      <w:r w:rsidRPr="0012724F">
        <w:rPr>
          <w:rFonts w:cs="Times New Roman"/>
        </w:rPr>
        <w:t>Официальный портал Правительства Ханты-Мансийского автономного округа – Югры</w:t>
      </w:r>
      <w:r w:rsidR="00BE06CF" w:rsidRPr="0012724F">
        <w:rPr>
          <w:rFonts w:cs="Times New Roman"/>
        </w:rPr>
        <w:t xml:space="preserve"> -</w:t>
      </w:r>
      <w:r w:rsidRPr="0012724F">
        <w:rPr>
          <w:rFonts w:cs="Times New Roman"/>
        </w:rPr>
        <w:t xml:space="preserve"> </w:t>
      </w:r>
      <w:r w:rsidR="00BE06CF" w:rsidRPr="0012724F">
        <w:t>https://admhmao.ru/</w:t>
      </w:r>
      <w:r w:rsidRPr="0012724F">
        <w:rPr>
          <w:rFonts w:cs="Times New Roman"/>
        </w:rPr>
        <w:t>.</w:t>
      </w:r>
    </w:p>
    <w:p w:rsidR="00C73AE0" w:rsidRPr="0012724F" w:rsidRDefault="00C73AE0" w:rsidP="00DE63CC">
      <w:pPr>
        <w:pStyle w:val="11"/>
        <w:numPr>
          <w:ilvl w:val="0"/>
          <w:numId w:val="13"/>
        </w:numPr>
        <w:ind w:left="0" w:firstLine="0"/>
        <w:rPr>
          <w:rFonts w:cs="Times New Roman"/>
        </w:rPr>
      </w:pPr>
      <w:r w:rsidRPr="0012724F">
        <w:rPr>
          <w:rFonts w:cs="Times New Roman"/>
        </w:rPr>
        <w:br w:type="page"/>
      </w:r>
      <w:bookmarkStart w:id="201" w:name="_Toc81409452"/>
      <w:r w:rsidRPr="0012724F">
        <w:rPr>
          <w:rFonts w:cs="Times New Roman"/>
        </w:rPr>
        <w:lastRenderedPageBreak/>
        <w:t>Правила и область применения расчетных показателей, содержащихся в основной части</w:t>
      </w:r>
      <w:bookmarkEnd w:id="201"/>
    </w:p>
    <w:p w:rsidR="00C73AE0" w:rsidRPr="0012724F" w:rsidRDefault="00C73AE0" w:rsidP="00B04C30">
      <w:pPr>
        <w:pStyle w:val="20"/>
        <w:numPr>
          <w:ilvl w:val="1"/>
          <w:numId w:val="13"/>
        </w:numPr>
        <w:ind w:left="0" w:firstLine="0"/>
        <w:rPr>
          <w:rFonts w:cs="Times New Roman"/>
          <w:i w:val="0"/>
        </w:rPr>
      </w:pPr>
      <w:bookmarkStart w:id="202" w:name="_Toc498871958"/>
      <w:bookmarkStart w:id="203" w:name="_Toc81409453"/>
      <w:bookmarkStart w:id="204" w:name="OLE_LINK748"/>
      <w:bookmarkStart w:id="205" w:name="OLE_LINK553"/>
      <w:bookmarkStart w:id="206" w:name="OLE_LINK554"/>
      <w:bookmarkStart w:id="207" w:name="_GoBack"/>
      <w:bookmarkEnd w:id="207"/>
      <w:r w:rsidRPr="0012724F">
        <w:rPr>
          <w:rFonts w:cs="Times New Roman"/>
          <w:i w:val="0"/>
        </w:rPr>
        <w:t>Область применения расчетных показателей</w:t>
      </w:r>
      <w:bookmarkEnd w:id="202"/>
      <w:bookmarkEnd w:id="203"/>
    </w:p>
    <w:p w:rsidR="00C73AE0" w:rsidRPr="0012724F" w:rsidRDefault="00C73AE0" w:rsidP="00B144C9">
      <w:pPr>
        <w:pStyle w:val="aff7"/>
        <w:rPr>
          <w:lang w:val="ru-RU"/>
        </w:rPr>
      </w:pPr>
      <w:bookmarkStart w:id="208" w:name="_Toc498871959"/>
      <w:bookmarkStart w:id="209" w:name="OLE_LINK555"/>
      <w:bookmarkStart w:id="210" w:name="OLE_LINK562"/>
      <w:bookmarkEnd w:id="204"/>
      <w:bookmarkEnd w:id="205"/>
      <w:bookmarkEnd w:id="206"/>
      <w:r w:rsidRPr="0012724F">
        <w:rPr>
          <w:lang w:val="ru-RU"/>
        </w:rPr>
        <w:t xml:space="preserve">Действие местных нормативов градостроительного проектирования городского поселения </w:t>
      </w:r>
      <w:r w:rsidR="00E71AD1" w:rsidRPr="0012724F">
        <w:rPr>
          <w:lang w:val="ru-RU"/>
        </w:rPr>
        <w:t>Приобье</w:t>
      </w:r>
      <w:r w:rsidRPr="0012724F">
        <w:rPr>
          <w:lang w:val="ru-RU"/>
        </w:rPr>
        <w:t xml:space="preserve"> </w:t>
      </w:r>
      <w:r w:rsidR="00B04C30" w:rsidRPr="0012724F">
        <w:rPr>
          <w:lang w:val="ru-RU"/>
        </w:rPr>
        <w:t>Октябрьского</w:t>
      </w:r>
      <w:r w:rsidRPr="0012724F">
        <w:rPr>
          <w:lang w:val="ru-RU"/>
        </w:rPr>
        <w:t xml:space="preserve"> района</w:t>
      </w:r>
      <w:r w:rsidR="00FF6C39" w:rsidRPr="0012724F">
        <w:rPr>
          <w:lang w:val="ru-RU"/>
        </w:rPr>
        <w:t xml:space="preserve"> </w:t>
      </w:r>
      <w:r w:rsidRPr="0012724F">
        <w:rPr>
          <w:lang w:val="ru-RU"/>
        </w:rPr>
        <w:t xml:space="preserve">распространяется на всю территорию городского поселения </w:t>
      </w:r>
      <w:r w:rsidR="00E71AD1" w:rsidRPr="0012724F">
        <w:rPr>
          <w:lang w:val="ru-RU"/>
        </w:rPr>
        <w:t>Приобье</w:t>
      </w:r>
      <w:r w:rsidRPr="0012724F">
        <w:rPr>
          <w:lang w:val="ru-RU"/>
        </w:rPr>
        <w:t>; на правоотношения, возникшие по</w:t>
      </w:r>
      <w:r w:rsidR="00411524" w:rsidRPr="0012724F">
        <w:rPr>
          <w:lang w:val="ru-RU"/>
        </w:rPr>
        <w:t>сле утверждения настоящих МНГП.</w:t>
      </w:r>
    </w:p>
    <w:p w:rsidR="00C73AE0" w:rsidRPr="0012724F" w:rsidRDefault="00C73AE0" w:rsidP="00B144C9">
      <w:pPr>
        <w:pStyle w:val="aff7"/>
        <w:rPr>
          <w:lang w:val="ru-RU"/>
        </w:rPr>
      </w:pPr>
      <w:r w:rsidRPr="0012724F">
        <w:rPr>
          <w:lang w:val="ru-RU"/>
        </w:rPr>
        <w:t xml:space="preserve">Настоящие МНГП городского поселения </w:t>
      </w:r>
      <w:r w:rsidR="00E71AD1" w:rsidRPr="0012724F">
        <w:rPr>
          <w:lang w:val="ru-RU"/>
        </w:rPr>
        <w:t>Приобье</w:t>
      </w:r>
      <w:r w:rsidR="00FF6C39" w:rsidRPr="0012724F">
        <w:rPr>
          <w:lang w:val="ru-RU"/>
        </w:rPr>
        <w:t xml:space="preserve"> </w:t>
      </w:r>
      <w:r w:rsidRPr="0012724F">
        <w:rPr>
          <w:lang w:val="ru-RU"/>
        </w:rPr>
        <w:t xml:space="preserve">устанавливают совокупность расчетных показателей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местного значения городского поселения населения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w:t>
      </w:r>
    </w:p>
    <w:p w:rsidR="00C73AE0" w:rsidRPr="0012724F" w:rsidRDefault="00C73AE0" w:rsidP="00B144C9">
      <w:pPr>
        <w:autoSpaceDE w:val="0"/>
        <w:autoSpaceDN w:val="0"/>
        <w:adjustRightInd w:val="0"/>
      </w:pPr>
      <w:r w:rsidRPr="0012724F">
        <w:t xml:space="preserve">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городского поселения </w:t>
      </w:r>
      <w:r w:rsidR="00E71AD1" w:rsidRPr="0012724F">
        <w:t>Приобье</w:t>
      </w:r>
      <w:r w:rsidRPr="0012724F">
        <w:t>, применяются при подготовке генерального плана городского поселения, правил землепользования и застройки городского поселения, докумен</w:t>
      </w:r>
      <w:r w:rsidR="00411524" w:rsidRPr="0012724F">
        <w:t>тации по планировке территории</w:t>
      </w:r>
      <w:r w:rsidR="00B144C9" w:rsidRPr="0012724F">
        <w:t>, а также программ комплексного развития социальной инфраструктуры поселения, программ комплексного развития систем коммунальной инфраструктуры поселения, программ комплексного развития транспортной инфраструктуры поселения</w:t>
      </w:r>
      <w:r w:rsidR="00411524" w:rsidRPr="0012724F">
        <w:t>.</w:t>
      </w:r>
    </w:p>
    <w:p w:rsidR="00C73AE0" w:rsidRPr="0012724F" w:rsidRDefault="00C73AE0" w:rsidP="00B144C9">
      <w:pPr>
        <w:pStyle w:val="aff7"/>
        <w:rPr>
          <w:lang w:val="ru-RU"/>
        </w:rPr>
      </w:pPr>
      <w:r w:rsidRPr="0012724F">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w:t>
      </w:r>
      <w:r w:rsidR="00411524" w:rsidRPr="0012724F">
        <w:rPr>
          <w:lang w:val="ru-RU"/>
        </w:rPr>
        <w:t>шения качества жизни населения.</w:t>
      </w:r>
    </w:p>
    <w:p w:rsidR="00C73AE0" w:rsidRPr="0012724F" w:rsidRDefault="00C73AE0" w:rsidP="00B144C9">
      <w:pPr>
        <w:pStyle w:val="aff7"/>
        <w:rPr>
          <w:lang w:val="ru-RU"/>
        </w:rPr>
      </w:pPr>
      <w:r w:rsidRPr="0012724F">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w:t>
      </w:r>
      <w:r w:rsidR="00411524" w:rsidRPr="0012724F">
        <w:rPr>
          <w:lang w:val="ru-RU"/>
        </w:rPr>
        <w:t>градостроительной деятельности.</w:t>
      </w:r>
    </w:p>
    <w:p w:rsidR="00C73AE0" w:rsidRPr="0012724F" w:rsidRDefault="00C73AE0" w:rsidP="00B04C30">
      <w:pPr>
        <w:pStyle w:val="20"/>
        <w:numPr>
          <w:ilvl w:val="1"/>
          <w:numId w:val="13"/>
        </w:numPr>
        <w:ind w:left="0" w:firstLine="0"/>
        <w:rPr>
          <w:rFonts w:cs="Times New Roman"/>
          <w:i w:val="0"/>
        </w:rPr>
      </w:pPr>
      <w:bookmarkStart w:id="211" w:name="_Toc81409454"/>
      <w:r w:rsidRPr="0012724F">
        <w:rPr>
          <w:rFonts w:cs="Times New Roman"/>
          <w:i w:val="0"/>
        </w:rPr>
        <w:t>Правила применения расчетных показателей</w:t>
      </w:r>
      <w:bookmarkEnd w:id="208"/>
      <w:bookmarkEnd w:id="211"/>
    </w:p>
    <w:bookmarkEnd w:id="209"/>
    <w:bookmarkEnd w:id="210"/>
    <w:p w:rsidR="00C73AE0" w:rsidRPr="0012724F" w:rsidRDefault="00C73AE0" w:rsidP="00B04C30">
      <w:pPr>
        <w:pStyle w:val="aff7"/>
        <w:rPr>
          <w:lang w:val="ru-RU"/>
        </w:rPr>
      </w:pPr>
      <w:r w:rsidRPr="0012724F">
        <w:rPr>
          <w:lang w:val="ru-RU"/>
        </w:rPr>
        <w:t xml:space="preserve">В процессе подготовки генерального плана городского поселения </w:t>
      </w:r>
      <w:r w:rsidR="00E71AD1" w:rsidRPr="0012724F">
        <w:rPr>
          <w:lang w:val="ru-RU"/>
        </w:rPr>
        <w:t>Приобье</w:t>
      </w:r>
      <w:r w:rsidRPr="0012724F">
        <w:rPr>
          <w:lang w:val="ru-RU"/>
        </w:rPr>
        <w:t xml:space="preserve"> необходимо применять расчетные показатели уровня минимальной обеспеченности объектами местного значения городского поселения и уровня максимальной территориальной доступности таких объектов. </w:t>
      </w:r>
    </w:p>
    <w:p w:rsidR="00C73AE0" w:rsidRPr="0012724F" w:rsidRDefault="00C73AE0" w:rsidP="00B04C30">
      <w:pPr>
        <w:pStyle w:val="aff7"/>
        <w:rPr>
          <w:lang w:val="ru-RU"/>
        </w:rPr>
      </w:pPr>
      <w:r w:rsidRPr="0012724F">
        <w:rPr>
          <w:lang w:val="ru-RU"/>
        </w:rPr>
        <w:t xml:space="preserve">В ходе подготовки документации по планировке территории в границах городского поселения </w:t>
      </w:r>
      <w:r w:rsidR="00E71AD1" w:rsidRPr="0012724F">
        <w:rPr>
          <w:lang w:val="ru-RU"/>
        </w:rPr>
        <w:t>Приобье</w:t>
      </w:r>
      <w:r w:rsidR="004C5A51" w:rsidRPr="0012724F">
        <w:rPr>
          <w:lang w:val="ru-RU"/>
        </w:rPr>
        <w:t xml:space="preserve"> </w:t>
      </w:r>
      <w:r w:rsidRPr="0012724F">
        <w:rPr>
          <w:lang w:val="ru-RU"/>
        </w:rPr>
        <w:t>следует учитывать расчетные показатели минимально допустимых площадей территорий, необходимых для размещения объектов местного</w:t>
      </w:r>
      <w:r w:rsidR="00D8752B" w:rsidRPr="0012724F">
        <w:rPr>
          <w:lang w:val="ru-RU"/>
        </w:rPr>
        <w:t xml:space="preserve"> значения городского поселения.</w:t>
      </w:r>
    </w:p>
    <w:p w:rsidR="00C73AE0" w:rsidRPr="0012724F" w:rsidRDefault="00C73AE0" w:rsidP="00B04C30">
      <w:pPr>
        <w:pStyle w:val="aff7"/>
        <w:rPr>
          <w:lang w:val="ru-RU"/>
        </w:rPr>
      </w:pPr>
      <w:r w:rsidRPr="0012724F">
        <w:rPr>
          <w:lang w:val="ru-RU"/>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w:t>
      </w:r>
      <w:r w:rsidR="00456899" w:rsidRPr="0012724F">
        <w:rPr>
          <w:lang w:val="ru-RU"/>
        </w:rPr>
        <w:t>оответствующих объектов.</w:t>
      </w:r>
    </w:p>
    <w:p w:rsidR="00C73AE0" w:rsidRPr="0012724F" w:rsidRDefault="00C73AE0" w:rsidP="00B04C30">
      <w:pPr>
        <w:pStyle w:val="aff7"/>
        <w:rPr>
          <w:lang w:val="ru-RU"/>
        </w:rPr>
      </w:pPr>
      <w:r w:rsidRPr="0012724F">
        <w:rPr>
          <w:lang w:val="ru-RU"/>
        </w:rPr>
        <w:t>Расчетные показатели минимально допустимого уровня обеспеченности объектами</w:t>
      </w:r>
      <w:r w:rsidR="00456899" w:rsidRPr="0012724F">
        <w:rPr>
          <w:lang w:val="ru-RU"/>
        </w:rPr>
        <w:t xml:space="preserve"> </w:t>
      </w:r>
      <w:r w:rsidRPr="0012724F">
        <w:rPr>
          <w:lang w:val="ru-RU"/>
        </w:rPr>
        <w:t xml:space="preserve">местного значения городского поселения, а также максимально допустимого уровня территориальной доступности таких объектов, установленные в настоящих МНГП, применяются </w:t>
      </w:r>
      <w:r w:rsidRPr="0012724F">
        <w:rPr>
          <w:lang w:val="ru-RU"/>
        </w:rPr>
        <w:lastRenderedPageBreak/>
        <w:t xml:space="preserve">при определении местоположения планируемых к размещению объектов местного значения поселения в генеральном плане городского поселения </w:t>
      </w:r>
      <w:r w:rsidR="00E71AD1" w:rsidRPr="0012724F">
        <w:rPr>
          <w:lang w:val="ru-RU"/>
        </w:rPr>
        <w:t>Приобье</w:t>
      </w:r>
      <w:r w:rsidRPr="0012724F">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городского поселения. </w:t>
      </w:r>
    </w:p>
    <w:p w:rsidR="00C73AE0" w:rsidRPr="0012724F" w:rsidRDefault="00C73AE0" w:rsidP="00B04C30">
      <w:pPr>
        <w:pStyle w:val="aff7"/>
        <w:rPr>
          <w:lang w:val="ru-RU"/>
        </w:rPr>
      </w:pPr>
      <w:r w:rsidRPr="0012724F">
        <w:rPr>
          <w:lang w:val="ru-RU"/>
        </w:rPr>
        <w:t xml:space="preserve">При определении местоположения планируемых к размещению объектов местного значения городского поселения в целях подготовки генерального плана городского поселения </w:t>
      </w:r>
      <w:r w:rsidR="00E71AD1" w:rsidRPr="0012724F">
        <w:rPr>
          <w:lang w:val="ru-RU"/>
        </w:rPr>
        <w:t>Приобье</w:t>
      </w:r>
      <w:r w:rsidRPr="0012724F">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C73AE0" w:rsidRPr="0012724F" w:rsidRDefault="00C73AE0" w:rsidP="00B04C30">
      <w:pPr>
        <w:rPr>
          <w:rFonts w:cs="Times New Roman"/>
        </w:rPr>
      </w:pPr>
      <w:r w:rsidRPr="0012724F">
        <w:rPr>
          <w:rFonts w:cs="Times New Roman"/>
        </w:rPr>
        <w:t xml:space="preserve">МНГП городского поселения </w:t>
      </w:r>
      <w:r w:rsidR="00E71AD1" w:rsidRPr="0012724F">
        <w:rPr>
          <w:rFonts w:cs="Times New Roman"/>
        </w:rPr>
        <w:t>Приобье</w:t>
      </w:r>
      <w:r w:rsidR="00456899" w:rsidRPr="0012724F">
        <w:rPr>
          <w:rFonts w:cs="Times New Roman"/>
        </w:rPr>
        <w:t xml:space="preserve"> </w:t>
      </w:r>
      <w:r w:rsidRPr="0012724F">
        <w:rPr>
          <w:rFonts w:cs="Times New Roman"/>
        </w:rPr>
        <w:t>имеют приоритет перед РНГП ХМАО</w:t>
      </w:r>
      <w:r w:rsidR="00664E22" w:rsidRPr="0012724F">
        <w:rPr>
          <w:rFonts w:cs="Times New Roman"/>
        </w:rPr>
        <w:t xml:space="preserve"> - </w:t>
      </w:r>
      <w:r w:rsidR="000E4AA0" w:rsidRPr="0012724F">
        <w:rPr>
          <w:rFonts w:cs="Times New Roman"/>
        </w:rPr>
        <w:t>Югры</w:t>
      </w:r>
      <w:r w:rsidRPr="0012724F">
        <w:rPr>
          <w:rFonts w:cs="Times New Roman"/>
        </w:rPr>
        <w:t xml:space="preserve"> в случае, если расчетные показатели</w:t>
      </w:r>
      <w:r w:rsidR="00456899" w:rsidRPr="0012724F">
        <w:rPr>
          <w:rFonts w:cs="Times New Roman"/>
        </w:rPr>
        <w:t xml:space="preserve"> </w:t>
      </w:r>
      <w:r w:rsidRPr="0012724F">
        <w:rPr>
          <w:rFonts w:cs="Times New Roman"/>
        </w:rPr>
        <w:t>минимально допустимого уровня обеспеченности объектами местного значения городского поселения</w:t>
      </w:r>
      <w:r w:rsidR="00456899" w:rsidRPr="0012724F">
        <w:rPr>
          <w:rFonts w:cs="Times New Roman"/>
        </w:rPr>
        <w:t xml:space="preserve"> </w:t>
      </w:r>
      <w:r w:rsidRPr="0012724F">
        <w:rPr>
          <w:rFonts w:cs="Times New Roman"/>
        </w:rPr>
        <w:t xml:space="preserve">населения муниципального района, установленные МНГП городского поселения </w:t>
      </w:r>
      <w:r w:rsidR="00E71AD1" w:rsidRPr="0012724F">
        <w:rPr>
          <w:rFonts w:cs="Times New Roman"/>
        </w:rPr>
        <w:t>Приобье</w:t>
      </w:r>
      <w:r w:rsidR="00456899" w:rsidRPr="0012724F">
        <w:rPr>
          <w:rFonts w:cs="Times New Roman"/>
        </w:rPr>
        <w:t xml:space="preserve"> </w:t>
      </w:r>
      <w:r w:rsidRPr="0012724F">
        <w:rPr>
          <w:rFonts w:cs="Times New Roman"/>
        </w:rPr>
        <w:t>выше соответствующих предельных значений расчетных показателей, установленных РНГП ХМАО</w:t>
      </w:r>
      <w:r w:rsidR="00664E22" w:rsidRPr="0012724F">
        <w:rPr>
          <w:rFonts w:cs="Times New Roman"/>
        </w:rPr>
        <w:t xml:space="preserve"> </w:t>
      </w:r>
      <w:r w:rsidR="00456899" w:rsidRPr="0012724F">
        <w:rPr>
          <w:rFonts w:cs="Times New Roman"/>
        </w:rPr>
        <w:t>-</w:t>
      </w:r>
      <w:r w:rsidR="00664E22" w:rsidRPr="0012724F">
        <w:rPr>
          <w:rFonts w:cs="Times New Roman"/>
        </w:rPr>
        <w:t xml:space="preserve"> </w:t>
      </w:r>
      <w:r w:rsidR="00456899" w:rsidRPr="0012724F">
        <w:rPr>
          <w:rFonts w:cs="Times New Roman"/>
        </w:rPr>
        <w:t>Югр</w:t>
      </w:r>
      <w:r w:rsidR="000E4AA0" w:rsidRPr="0012724F">
        <w:rPr>
          <w:rFonts w:cs="Times New Roman"/>
        </w:rPr>
        <w:t>ы</w:t>
      </w:r>
      <w:r w:rsidRPr="0012724F">
        <w:rPr>
          <w:rFonts w:cs="Times New Roman"/>
        </w:rPr>
        <w:t>.</w:t>
      </w:r>
      <w:r w:rsidR="00456899" w:rsidRPr="0012724F">
        <w:rPr>
          <w:rFonts w:cs="Times New Roman"/>
        </w:rPr>
        <w:t xml:space="preserve"> </w:t>
      </w:r>
      <w:r w:rsidRPr="0012724F">
        <w:rPr>
          <w:rFonts w:cs="Times New Roman"/>
        </w:rPr>
        <w:t>В случае, если расчетные показатели минимально допустимого уровня обеспеченности объектами местного значения городского поселения</w:t>
      </w:r>
      <w:r w:rsidR="00456899" w:rsidRPr="0012724F">
        <w:rPr>
          <w:rFonts w:cs="Times New Roman"/>
        </w:rPr>
        <w:t xml:space="preserve"> </w:t>
      </w:r>
      <w:r w:rsidRPr="0012724F">
        <w:rPr>
          <w:rFonts w:cs="Times New Roman"/>
        </w:rPr>
        <w:t xml:space="preserve">населения муниципального района, установленные МНГП городского поселения </w:t>
      </w:r>
      <w:r w:rsidR="00E71AD1" w:rsidRPr="0012724F">
        <w:rPr>
          <w:rFonts w:cs="Times New Roman"/>
        </w:rPr>
        <w:t>Приобье</w:t>
      </w:r>
      <w:r w:rsidRPr="0012724F">
        <w:rPr>
          <w:rFonts w:cs="Times New Roman"/>
        </w:rPr>
        <w:t>, окажутся ниже уровня соответствующих предельных значений расчетных показателей, установленных РНГП ХМАО</w:t>
      </w:r>
      <w:r w:rsidR="00664E22" w:rsidRPr="0012724F">
        <w:rPr>
          <w:rFonts w:cs="Times New Roman"/>
        </w:rPr>
        <w:t xml:space="preserve"> </w:t>
      </w:r>
      <w:r w:rsidR="008A26E9" w:rsidRPr="0012724F">
        <w:rPr>
          <w:rFonts w:cs="Times New Roman"/>
        </w:rPr>
        <w:t>-</w:t>
      </w:r>
      <w:r w:rsidR="00664E22" w:rsidRPr="0012724F">
        <w:rPr>
          <w:rFonts w:cs="Times New Roman"/>
        </w:rPr>
        <w:t xml:space="preserve"> </w:t>
      </w:r>
      <w:r w:rsidR="000E4AA0" w:rsidRPr="0012724F">
        <w:rPr>
          <w:rFonts w:cs="Times New Roman"/>
        </w:rPr>
        <w:t>Югры</w:t>
      </w:r>
      <w:r w:rsidRPr="0012724F">
        <w:rPr>
          <w:rFonts w:cs="Times New Roman"/>
        </w:rPr>
        <w:t>, то применяются предельные расчетные показатели РНГП ХМАО</w:t>
      </w:r>
      <w:r w:rsidR="00664E22" w:rsidRPr="0012724F">
        <w:rPr>
          <w:rFonts w:cs="Times New Roman"/>
        </w:rPr>
        <w:t xml:space="preserve"> </w:t>
      </w:r>
      <w:r w:rsidR="008A26E9" w:rsidRPr="0012724F">
        <w:rPr>
          <w:rFonts w:cs="Times New Roman"/>
        </w:rPr>
        <w:t>-</w:t>
      </w:r>
      <w:r w:rsidR="00664E22" w:rsidRPr="0012724F">
        <w:rPr>
          <w:rFonts w:cs="Times New Roman"/>
        </w:rPr>
        <w:t xml:space="preserve"> </w:t>
      </w:r>
      <w:r w:rsidR="000E4AA0" w:rsidRPr="0012724F">
        <w:rPr>
          <w:rFonts w:cs="Times New Roman"/>
        </w:rPr>
        <w:t>Югры</w:t>
      </w:r>
      <w:r w:rsidRPr="0012724F">
        <w:rPr>
          <w:rFonts w:cs="Times New Roman"/>
        </w:rPr>
        <w:t>.</w:t>
      </w:r>
    </w:p>
    <w:p w:rsidR="00C73AE0" w:rsidRPr="0012724F" w:rsidRDefault="00C73AE0" w:rsidP="00B04C30">
      <w:pPr>
        <w:rPr>
          <w:rFonts w:cs="Times New Roman"/>
        </w:rPr>
      </w:pPr>
      <w:r w:rsidRPr="0012724F">
        <w:rPr>
          <w:rFonts w:cs="Times New Roman"/>
        </w:rPr>
        <w:t xml:space="preserve">МНГП городского поселения </w:t>
      </w:r>
      <w:r w:rsidR="00E71AD1" w:rsidRPr="0012724F">
        <w:rPr>
          <w:rFonts w:cs="Times New Roman"/>
        </w:rPr>
        <w:t>Приобье</w:t>
      </w:r>
      <w:r w:rsidR="008A26E9" w:rsidRPr="0012724F">
        <w:rPr>
          <w:rFonts w:cs="Times New Roman"/>
        </w:rPr>
        <w:t xml:space="preserve"> </w:t>
      </w:r>
      <w:r w:rsidRPr="0012724F">
        <w:rPr>
          <w:rFonts w:cs="Times New Roman"/>
        </w:rPr>
        <w:t>имеют приоритет перед РНГП ХМАО</w:t>
      </w:r>
      <w:r w:rsidR="00664E22" w:rsidRPr="0012724F">
        <w:rPr>
          <w:rFonts w:cs="Times New Roman"/>
        </w:rPr>
        <w:t xml:space="preserve"> </w:t>
      </w:r>
      <w:r w:rsidR="008A26E9" w:rsidRPr="0012724F">
        <w:rPr>
          <w:rFonts w:cs="Times New Roman"/>
        </w:rPr>
        <w:t>-</w:t>
      </w:r>
      <w:r w:rsidR="00664E22" w:rsidRPr="0012724F">
        <w:rPr>
          <w:rFonts w:cs="Times New Roman"/>
        </w:rPr>
        <w:t xml:space="preserve"> </w:t>
      </w:r>
      <w:r w:rsidR="000E4AA0" w:rsidRPr="0012724F">
        <w:rPr>
          <w:rFonts w:cs="Times New Roman"/>
        </w:rPr>
        <w:t>Югры</w:t>
      </w:r>
      <w:r w:rsidRPr="0012724F">
        <w:rPr>
          <w:rFonts w:cs="Times New Roman"/>
        </w:rPr>
        <w:t xml:space="preserve"> в случае, если расчетные показатели</w:t>
      </w:r>
      <w:r w:rsidR="008A26E9" w:rsidRPr="0012724F">
        <w:rPr>
          <w:rFonts w:cs="Times New Roman"/>
        </w:rPr>
        <w:t xml:space="preserve"> </w:t>
      </w:r>
      <w:r w:rsidRPr="0012724F">
        <w:rPr>
          <w:rFonts w:cs="Times New Roman"/>
        </w:rPr>
        <w:t>максимально допустимого уровня территориальной доступности объектов местного значения городского поселения</w:t>
      </w:r>
      <w:r w:rsidR="00664E22" w:rsidRPr="0012724F">
        <w:rPr>
          <w:rFonts w:cs="Times New Roman"/>
        </w:rPr>
        <w:t xml:space="preserve"> </w:t>
      </w:r>
      <w:r w:rsidRPr="0012724F">
        <w:rPr>
          <w:rFonts w:cs="Times New Roman"/>
        </w:rPr>
        <w:t xml:space="preserve">для населения муниципального района, установленные МНГП городского поселения </w:t>
      </w:r>
      <w:r w:rsidR="00E71AD1" w:rsidRPr="0012724F">
        <w:rPr>
          <w:rFonts w:cs="Times New Roman"/>
        </w:rPr>
        <w:t>Приобье</w:t>
      </w:r>
      <w:r w:rsidR="00664E22" w:rsidRPr="0012724F">
        <w:rPr>
          <w:rFonts w:cs="Times New Roman"/>
        </w:rPr>
        <w:t xml:space="preserve"> </w:t>
      </w:r>
      <w:r w:rsidRPr="0012724F">
        <w:rPr>
          <w:rFonts w:cs="Times New Roman"/>
        </w:rPr>
        <w:t>ниже соответствующих предельных значений расчетных показателей, установленных РНГП ХМАО</w:t>
      </w:r>
      <w:r w:rsidR="00664E22" w:rsidRPr="0012724F">
        <w:rPr>
          <w:rFonts w:cs="Times New Roman"/>
        </w:rPr>
        <w:t xml:space="preserve"> - </w:t>
      </w:r>
      <w:r w:rsidR="000E4AA0" w:rsidRPr="0012724F">
        <w:rPr>
          <w:rFonts w:cs="Times New Roman"/>
        </w:rPr>
        <w:t>Югры</w:t>
      </w:r>
      <w:r w:rsidRPr="0012724F">
        <w:rPr>
          <w:rFonts w:cs="Times New Roman"/>
        </w:rPr>
        <w:t>.</w:t>
      </w:r>
      <w:r w:rsidR="00664E22" w:rsidRPr="0012724F">
        <w:rPr>
          <w:rFonts w:cs="Times New Roman"/>
        </w:rPr>
        <w:t xml:space="preserve"> </w:t>
      </w:r>
      <w:r w:rsidRPr="0012724F">
        <w:rPr>
          <w:rFonts w:cs="Times New Roman"/>
        </w:rPr>
        <w:t>В случае, если расчетные показатели максимально допустимого уровня территориальной доступности объектов местного значения городского поселения</w:t>
      </w:r>
      <w:r w:rsidR="00664E22" w:rsidRPr="0012724F">
        <w:rPr>
          <w:rFonts w:cs="Times New Roman"/>
        </w:rPr>
        <w:t xml:space="preserve"> </w:t>
      </w:r>
      <w:r w:rsidRPr="0012724F">
        <w:rPr>
          <w:rFonts w:cs="Times New Roman"/>
        </w:rPr>
        <w:t xml:space="preserve">для населения муниципального района, установленные МНГП городского поселения </w:t>
      </w:r>
      <w:r w:rsidR="00E71AD1" w:rsidRPr="0012724F">
        <w:rPr>
          <w:rFonts w:cs="Times New Roman"/>
        </w:rPr>
        <w:t>Приобье</w:t>
      </w:r>
      <w:r w:rsidRPr="0012724F">
        <w:rPr>
          <w:rFonts w:cs="Times New Roman"/>
        </w:rPr>
        <w:t>, окажутся выше уровня соответствующих предельных значений расчетных показателей, установленных РНГП ХМАО</w:t>
      </w:r>
      <w:r w:rsidR="00664E22" w:rsidRPr="0012724F">
        <w:rPr>
          <w:rFonts w:cs="Times New Roman"/>
        </w:rPr>
        <w:t xml:space="preserve"> - </w:t>
      </w:r>
      <w:r w:rsidR="000E4AA0" w:rsidRPr="0012724F">
        <w:rPr>
          <w:rFonts w:cs="Times New Roman"/>
        </w:rPr>
        <w:t>Югры</w:t>
      </w:r>
      <w:r w:rsidRPr="0012724F">
        <w:rPr>
          <w:rFonts w:cs="Times New Roman"/>
        </w:rPr>
        <w:t>, то применяются предельные расчетные показатели РНГП ХМАО</w:t>
      </w:r>
      <w:r w:rsidR="00664E22" w:rsidRPr="0012724F">
        <w:rPr>
          <w:rFonts w:cs="Times New Roman"/>
        </w:rPr>
        <w:t xml:space="preserve"> - </w:t>
      </w:r>
      <w:r w:rsidR="000E4AA0" w:rsidRPr="0012724F">
        <w:rPr>
          <w:rFonts w:cs="Times New Roman"/>
        </w:rPr>
        <w:t>Югры</w:t>
      </w:r>
      <w:r w:rsidRPr="0012724F">
        <w:rPr>
          <w:rFonts w:cs="Times New Roman"/>
        </w:rPr>
        <w:t>.</w:t>
      </w:r>
    </w:p>
    <w:p w:rsidR="00C73AE0" w:rsidRPr="00B04C30" w:rsidRDefault="00C73AE0" w:rsidP="00B04C30">
      <w:pPr>
        <w:pStyle w:val="aff7"/>
        <w:rPr>
          <w:lang w:val="ru-RU"/>
        </w:rPr>
      </w:pPr>
      <w:r w:rsidRPr="0012724F">
        <w:rPr>
          <w:lang w:val="ru-RU"/>
        </w:rPr>
        <w:t>При отмене и (или) изменении действующих нормативных документов Российской Федерации и (или) Ханты-Мансийского автономного округа – Югры,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2"/>
    <w:bookmarkEnd w:id="3"/>
    <w:bookmarkEnd w:id="82"/>
    <w:bookmarkEnd w:id="83"/>
    <w:bookmarkEnd w:id="84"/>
    <w:bookmarkEnd w:id="85"/>
    <w:bookmarkEnd w:id="86"/>
    <w:p w:rsidR="00C73AE0" w:rsidRPr="00B04C30" w:rsidRDefault="00C73AE0" w:rsidP="00B04C30">
      <w:pPr>
        <w:rPr>
          <w:rFonts w:cs="Times New Roman"/>
        </w:rPr>
      </w:pPr>
    </w:p>
    <w:p w:rsidR="00FA2B44" w:rsidRPr="00B04C30" w:rsidRDefault="00FA2B44" w:rsidP="00B04C30">
      <w:pPr>
        <w:rPr>
          <w:rFonts w:cs="Times New Roman"/>
        </w:rPr>
      </w:pPr>
    </w:p>
    <w:sectPr w:rsidR="00FA2B44" w:rsidRPr="00B04C30" w:rsidSect="00E44CF2">
      <w:headerReference w:type="default" r:id="rId11"/>
      <w:footerReference w:type="default" r:id="rId12"/>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94" w:rsidRDefault="00AD6194" w:rsidP="00B04C30">
      <w:r>
        <w:separator/>
      </w:r>
    </w:p>
  </w:endnote>
  <w:endnote w:type="continuationSeparator" w:id="0">
    <w:p w:rsidR="00AD6194" w:rsidRDefault="00AD6194" w:rsidP="00B0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0D" w:rsidRDefault="009C280D" w:rsidP="00E44CF2">
    <w:pPr>
      <w:pStyle w:val="afb"/>
      <w:ind w:firstLine="0"/>
      <w:jc w:val="right"/>
    </w:pPr>
    <w:r>
      <w:t>_____________________________________________________________________________________________</w:t>
    </w:r>
  </w:p>
  <w:p w:rsidR="009C280D" w:rsidRDefault="0033758A" w:rsidP="00E44CF2">
    <w:pPr>
      <w:pStyle w:val="afb"/>
      <w:ind w:firstLine="0"/>
    </w:pPr>
    <w:sdt>
      <w:sdtPr>
        <w:id w:val="1203894687"/>
        <w:docPartObj>
          <w:docPartGallery w:val="Page Numbers (Bottom of Page)"/>
          <w:docPartUnique/>
        </w:docPartObj>
      </w:sdtPr>
      <w:sdtEndPr/>
      <w:sdtContent>
        <w:r w:rsidR="009C280D">
          <w:t>ООО «Джи Динамика», 202</w:t>
        </w:r>
        <w:r w:rsidR="00517AD1">
          <w:t>1</w:t>
        </w:r>
        <w:r w:rsidR="009C280D">
          <w:t xml:space="preserve"> г. </w:t>
        </w:r>
        <w:r w:rsidR="009C280D">
          <w:tab/>
        </w:r>
        <w:r w:rsidR="009C280D">
          <w:tab/>
        </w:r>
        <w:r w:rsidR="004E65B0">
          <w:fldChar w:fldCharType="begin"/>
        </w:r>
        <w:r w:rsidR="004E65B0">
          <w:instrText xml:space="preserve"> PAGE   \* MERGEFORMAT </w:instrText>
        </w:r>
        <w:r w:rsidR="004E65B0">
          <w:fldChar w:fldCharType="separate"/>
        </w:r>
        <w:r>
          <w:rPr>
            <w:noProof/>
          </w:rPr>
          <w:t>58</w:t>
        </w:r>
        <w:r w:rsidR="004E65B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94" w:rsidRDefault="00AD6194" w:rsidP="00B04C30">
      <w:r>
        <w:separator/>
      </w:r>
    </w:p>
  </w:footnote>
  <w:footnote w:type="continuationSeparator" w:id="0">
    <w:p w:rsidR="00AD6194" w:rsidRDefault="00AD6194" w:rsidP="00B0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0D" w:rsidRDefault="009C280D"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городского поселения </w:t>
    </w:r>
  </w:p>
  <w:p w:rsidR="009C280D" w:rsidRDefault="009C280D"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Приобье Октябрьского района </w:t>
    </w:r>
    <w:r w:rsidRPr="00363AB0">
      <w:rPr>
        <w:rFonts w:cs="Times New Roman"/>
        <w:sz w:val="20"/>
        <w:szCs w:val="20"/>
      </w:rPr>
      <w:t>Ханты-Мансийского автономного округа – Югры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15:restartNumberingAfterBreak="0">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15:restartNumberingAfterBreak="0">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0"/>
    <w:rsid w:val="0000008A"/>
    <w:rsid w:val="00000328"/>
    <w:rsid w:val="00017704"/>
    <w:rsid w:val="000179A7"/>
    <w:rsid w:val="000256DC"/>
    <w:rsid w:val="0002585B"/>
    <w:rsid w:val="00051A6A"/>
    <w:rsid w:val="0005595D"/>
    <w:rsid w:val="0005619A"/>
    <w:rsid w:val="00062905"/>
    <w:rsid w:val="00064DF6"/>
    <w:rsid w:val="000676EC"/>
    <w:rsid w:val="00070100"/>
    <w:rsid w:val="000728B4"/>
    <w:rsid w:val="00076FFC"/>
    <w:rsid w:val="00081CD0"/>
    <w:rsid w:val="00082390"/>
    <w:rsid w:val="000851C8"/>
    <w:rsid w:val="000932BA"/>
    <w:rsid w:val="000932F4"/>
    <w:rsid w:val="000933FE"/>
    <w:rsid w:val="00093AB5"/>
    <w:rsid w:val="0009449D"/>
    <w:rsid w:val="00096D6E"/>
    <w:rsid w:val="00096D8D"/>
    <w:rsid w:val="0009745D"/>
    <w:rsid w:val="000A29FC"/>
    <w:rsid w:val="000A34FB"/>
    <w:rsid w:val="000A4608"/>
    <w:rsid w:val="000A521B"/>
    <w:rsid w:val="000A61F0"/>
    <w:rsid w:val="000A7EED"/>
    <w:rsid w:val="000B1333"/>
    <w:rsid w:val="000B15D0"/>
    <w:rsid w:val="000B3949"/>
    <w:rsid w:val="000B6B8E"/>
    <w:rsid w:val="000B7613"/>
    <w:rsid w:val="000C4F79"/>
    <w:rsid w:val="000C63B7"/>
    <w:rsid w:val="000D24F9"/>
    <w:rsid w:val="000D3D25"/>
    <w:rsid w:val="000D62E6"/>
    <w:rsid w:val="000D684C"/>
    <w:rsid w:val="000D6A3E"/>
    <w:rsid w:val="000D6DDC"/>
    <w:rsid w:val="000E10FD"/>
    <w:rsid w:val="000E28D6"/>
    <w:rsid w:val="000E4AA0"/>
    <w:rsid w:val="000E5F48"/>
    <w:rsid w:val="000E66B3"/>
    <w:rsid w:val="000F0EF1"/>
    <w:rsid w:val="000F2D67"/>
    <w:rsid w:val="000F7312"/>
    <w:rsid w:val="001039D8"/>
    <w:rsid w:val="001049C8"/>
    <w:rsid w:val="0011520B"/>
    <w:rsid w:val="001211F4"/>
    <w:rsid w:val="00121D63"/>
    <w:rsid w:val="00126651"/>
    <w:rsid w:val="0012724F"/>
    <w:rsid w:val="0013168A"/>
    <w:rsid w:val="00131763"/>
    <w:rsid w:val="00135093"/>
    <w:rsid w:val="00141041"/>
    <w:rsid w:val="00142528"/>
    <w:rsid w:val="00142C8F"/>
    <w:rsid w:val="00143193"/>
    <w:rsid w:val="0015024C"/>
    <w:rsid w:val="001555B9"/>
    <w:rsid w:val="00156F0B"/>
    <w:rsid w:val="001579B2"/>
    <w:rsid w:val="00161FAE"/>
    <w:rsid w:val="001644DA"/>
    <w:rsid w:val="0017074E"/>
    <w:rsid w:val="00171086"/>
    <w:rsid w:val="00171215"/>
    <w:rsid w:val="00177EC0"/>
    <w:rsid w:val="00180FB6"/>
    <w:rsid w:val="001832BE"/>
    <w:rsid w:val="001906D0"/>
    <w:rsid w:val="00192EA8"/>
    <w:rsid w:val="001937C0"/>
    <w:rsid w:val="00193F88"/>
    <w:rsid w:val="00196002"/>
    <w:rsid w:val="001A0162"/>
    <w:rsid w:val="001A1B1C"/>
    <w:rsid w:val="001B0CBF"/>
    <w:rsid w:val="001B3A34"/>
    <w:rsid w:val="001B7E64"/>
    <w:rsid w:val="001C66A3"/>
    <w:rsid w:val="001D1CD3"/>
    <w:rsid w:val="001D3032"/>
    <w:rsid w:val="001D7556"/>
    <w:rsid w:val="001E4616"/>
    <w:rsid w:val="001E73CE"/>
    <w:rsid w:val="001F0634"/>
    <w:rsid w:val="001F3F63"/>
    <w:rsid w:val="001F4E6E"/>
    <w:rsid w:val="001F7751"/>
    <w:rsid w:val="0020206D"/>
    <w:rsid w:val="0020547F"/>
    <w:rsid w:val="00210380"/>
    <w:rsid w:val="002106BF"/>
    <w:rsid w:val="00212D15"/>
    <w:rsid w:val="0021480D"/>
    <w:rsid w:val="00217BD8"/>
    <w:rsid w:val="002214A5"/>
    <w:rsid w:val="0022211F"/>
    <w:rsid w:val="00222F0C"/>
    <w:rsid w:val="00225113"/>
    <w:rsid w:val="00231DB5"/>
    <w:rsid w:val="00233AEE"/>
    <w:rsid w:val="00233F09"/>
    <w:rsid w:val="00240F5F"/>
    <w:rsid w:val="00242EED"/>
    <w:rsid w:val="00243B4B"/>
    <w:rsid w:val="00247DCD"/>
    <w:rsid w:val="002513DC"/>
    <w:rsid w:val="00253C31"/>
    <w:rsid w:val="002545F2"/>
    <w:rsid w:val="00254DEA"/>
    <w:rsid w:val="00261987"/>
    <w:rsid w:val="002647CA"/>
    <w:rsid w:val="002652F9"/>
    <w:rsid w:val="0026582D"/>
    <w:rsid w:val="00265DEA"/>
    <w:rsid w:val="002722AD"/>
    <w:rsid w:val="00272666"/>
    <w:rsid w:val="0027279D"/>
    <w:rsid w:val="00274337"/>
    <w:rsid w:val="00274C50"/>
    <w:rsid w:val="00285B3B"/>
    <w:rsid w:val="00287D48"/>
    <w:rsid w:val="00291A66"/>
    <w:rsid w:val="002A0D66"/>
    <w:rsid w:val="002A22E3"/>
    <w:rsid w:val="002A2B9C"/>
    <w:rsid w:val="002B0D92"/>
    <w:rsid w:val="002B7BE3"/>
    <w:rsid w:val="002D1FC3"/>
    <w:rsid w:val="002D46C6"/>
    <w:rsid w:val="002D6257"/>
    <w:rsid w:val="002D7DBA"/>
    <w:rsid w:val="002E048B"/>
    <w:rsid w:val="002E08CC"/>
    <w:rsid w:val="002E2690"/>
    <w:rsid w:val="002F0AF3"/>
    <w:rsid w:val="002F3693"/>
    <w:rsid w:val="002F699F"/>
    <w:rsid w:val="00301570"/>
    <w:rsid w:val="0030239D"/>
    <w:rsid w:val="00312390"/>
    <w:rsid w:val="00324191"/>
    <w:rsid w:val="0032771B"/>
    <w:rsid w:val="0033003F"/>
    <w:rsid w:val="0033070F"/>
    <w:rsid w:val="00330F20"/>
    <w:rsid w:val="003333F3"/>
    <w:rsid w:val="0033758A"/>
    <w:rsid w:val="00344648"/>
    <w:rsid w:val="00346827"/>
    <w:rsid w:val="003507DE"/>
    <w:rsid w:val="003545EB"/>
    <w:rsid w:val="00355219"/>
    <w:rsid w:val="0035523C"/>
    <w:rsid w:val="00356F63"/>
    <w:rsid w:val="0036182E"/>
    <w:rsid w:val="00365E88"/>
    <w:rsid w:val="00372B46"/>
    <w:rsid w:val="00374263"/>
    <w:rsid w:val="003742D9"/>
    <w:rsid w:val="00374B38"/>
    <w:rsid w:val="00375A90"/>
    <w:rsid w:val="00376522"/>
    <w:rsid w:val="0038143D"/>
    <w:rsid w:val="0038497F"/>
    <w:rsid w:val="00385BCA"/>
    <w:rsid w:val="00385C4C"/>
    <w:rsid w:val="00386C8C"/>
    <w:rsid w:val="003878A6"/>
    <w:rsid w:val="003909EB"/>
    <w:rsid w:val="0039162B"/>
    <w:rsid w:val="003921AC"/>
    <w:rsid w:val="00396374"/>
    <w:rsid w:val="00396D5C"/>
    <w:rsid w:val="0039722E"/>
    <w:rsid w:val="003A04D8"/>
    <w:rsid w:val="003A2BCC"/>
    <w:rsid w:val="003A781B"/>
    <w:rsid w:val="003B3938"/>
    <w:rsid w:val="003B4291"/>
    <w:rsid w:val="003B4783"/>
    <w:rsid w:val="003B59F8"/>
    <w:rsid w:val="003B5F7D"/>
    <w:rsid w:val="003B6220"/>
    <w:rsid w:val="003C60D7"/>
    <w:rsid w:val="003C6C95"/>
    <w:rsid w:val="003C6FB1"/>
    <w:rsid w:val="003D3BD3"/>
    <w:rsid w:val="003D71C9"/>
    <w:rsid w:val="003E212C"/>
    <w:rsid w:val="003E4E5D"/>
    <w:rsid w:val="003F0FDC"/>
    <w:rsid w:val="003F409E"/>
    <w:rsid w:val="003F563C"/>
    <w:rsid w:val="003F6124"/>
    <w:rsid w:val="003F7F99"/>
    <w:rsid w:val="00405840"/>
    <w:rsid w:val="004064CC"/>
    <w:rsid w:val="004104FA"/>
    <w:rsid w:val="00411524"/>
    <w:rsid w:val="00413983"/>
    <w:rsid w:val="0041564B"/>
    <w:rsid w:val="0041655D"/>
    <w:rsid w:val="0041789A"/>
    <w:rsid w:val="0042392B"/>
    <w:rsid w:val="00424904"/>
    <w:rsid w:val="00425523"/>
    <w:rsid w:val="00425AB8"/>
    <w:rsid w:val="004311B7"/>
    <w:rsid w:val="0043244B"/>
    <w:rsid w:val="00433FDE"/>
    <w:rsid w:val="00440543"/>
    <w:rsid w:val="00447386"/>
    <w:rsid w:val="00451686"/>
    <w:rsid w:val="004527DF"/>
    <w:rsid w:val="00455255"/>
    <w:rsid w:val="0045675A"/>
    <w:rsid w:val="00456899"/>
    <w:rsid w:val="004568FD"/>
    <w:rsid w:val="004575BE"/>
    <w:rsid w:val="00462554"/>
    <w:rsid w:val="00465EFC"/>
    <w:rsid w:val="00470CA9"/>
    <w:rsid w:val="00477770"/>
    <w:rsid w:val="00480FB8"/>
    <w:rsid w:val="00491C6D"/>
    <w:rsid w:val="00491CA8"/>
    <w:rsid w:val="00494A6F"/>
    <w:rsid w:val="0049707C"/>
    <w:rsid w:val="004A48F5"/>
    <w:rsid w:val="004A704F"/>
    <w:rsid w:val="004A7F3F"/>
    <w:rsid w:val="004C13EA"/>
    <w:rsid w:val="004C2799"/>
    <w:rsid w:val="004C2B81"/>
    <w:rsid w:val="004C3531"/>
    <w:rsid w:val="004C3D83"/>
    <w:rsid w:val="004C5A51"/>
    <w:rsid w:val="004C76D3"/>
    <w:rsid w:val="004D3FE9"/>
    <w:rsid w:val="004D5F82"/>
    <w:rsid w:val="004D617E"/>
    <w:rsid w:val="004E2BB8"/>
    <w:rsid w:val="004E65B0"/>
    <w:rsid w:val="004F0F44"/>
    <w:rsid w:val="004F1BCB"/>
    <w:rsid w:val="004F574D"/>
    <w:rsid w:val="004F6429"/>
    <w:rsid w:val="0050406E"/>
    <w:rsid w:val="00505050"/>
    <w:rsid w:val="00512BB4"/>
    <w:rsid w:val="00517AD1"/>
    <w:rsid w:val="00522C1B"/>
    <w:rsid w:val="00522E54"/>
    <w:rsid w:val="005264FA"/>
    <w:rsid w:val="00526D81"/>
    <w:rsid w:val="00527A24"/>
    <w:rsid w:val="00527CE1"/>
    <w:rsid w:val="00537418"/>
    <w:rsid w:val="00546724"/>
    <w:rsid w:val="005502FC"/>
    <w:rsid w:val="005607D9"/>
    <w:rsid w:val="00561159"/>
    <w:rsid w:val="00561DCF"/>
    <w:rsid w:val="00566CC1"/>
    <w:rsid w:val="005707CB"/>
    <w:rsid w:val="00573425"/>
    <w:rsid w:val="00573829"/>
    <w:rsid w:val="005748EC"/>
    <w:rsid w:val="005877D3"/>
    <w:rsid w:val="005A19E0"/>
    <w:rsid w:val="005A1BFC"/>
    <w:rsid w:val="005A36A1"/>
    <w:rsid w:val="005B014F"/>
    <w:rsid w:val="005B0863"/>
    <w:rsid w:val="005B31DC"/>
    <w:rsid w:val="005C0B51"/>
    <w:rsid w:val="005C0D1E"/>
    <w:rsid w:val="005C1D9D"/>
    <w:rsid w:val="005C2617"/>
    <w:rsid w:val="005C268F"/>
    <w:rsid w:val="005C5EA3"/>
    <w:rsid w:val="005D0A91"/>
    <w:rsid w:val="005D523D"/>
    <w:rsid w:val="005E1D00"/>
    <w:rsid w:val="005E4A08"/>
    <w:rsid w:val="005F2BFE"/>
    <w:rsid w:val="005F4C7E"/>
    <w:rsid w:val="005F606A"/>
    <w:rsid w:val="005F7A30"/>
    <w:rsid w:val="006026F5"/>
    <w:rsid w:val="00605C1E"/>
    <w:rsid w:val="00610DE7"/>
    <w:rsid w:val="006200BC"/>
    <w:rsid w:val="00621FBC"/>
    <w:rsid w:val="00622598"/>
    <w:rsid w:val="00627133"/>
    <w:rsid w:val="006313FC"/>
    <w:rsid w:val="0063702B"/>
    <w:rsid w:val="00637356"/>
    <w:rsid w:val="006437AD"/>
    <w:rsid w:val="00645767"/>
    <w:rsid w:val="006513AB"/>
    <w:rsid w:val="00655A1F"/>
    <w:rsid w:val="0065737B"/>
    <w:rsid w:val="00662D56"/>
    <w:rsid w:val="00663706"/>
    <w:rsid w:val="0066446A"/>
    <w:rsid w:val="0066447A"/>
    <w:rsid w:val="0066477B"/>
    <w:rsid w:val="00664E22"/>
    <w:rsid w:val="00665DF7"/>
    <w:rsid w:val="006700FE"/>
    <w:rsid w:val="0067701B"/>
    <w:rsid w:val="00677A06"/>
    <w:rsid w:val="0068567B"/>
    <w:rsid w:val="006960C6"/>
    <w:rsid w:val="00696654"/>
    <w:rsid w:val="006A0521"/>
    <w:rsid w:val="006A1ACD"/>
    <w:rsid w:val="006A2F21"/>
    <w:rsid w:val="006A7AEA"/>
    <w:rsid w:val="006B53AE"/>
    <w:rsid w:val="006B603C"/>
    <w:rsid w:val="006D0CDA"/>
    <w:rsid w:val="006D6597"/>
    <w:rsid w:val="006E42E7"/>
    <w:rsid w:val="006E4A13"/>
    <w:rsid w:val="006F041F"/>
    <w:rsid w:val="006F3787"/>
    <w:rsid w:val="006F5821"/>
    <w:rsid w:val="006F5870"/>
    <w:rsid w:val="006F62C9"/>
    <w:rsid w:val="007027B0"/>
    <w:rsid w:val="00702F03"/>
    <w:rsid w:val="00704FE1"/>
    <w:rsid w:val="00707BAE"/>
    <w:rsid w:val="0071270E"/>
    <w:rsid w:val="00713A66"/>
    <w:rsid w:val="00714B7E"/>
    <w:rsid w:val="0072117C"/>
    <w:rsid w:val="0072250A"/>
    <w:rsid w:val="00727270"/>
    <w:rsid w:val="00727303"/>
    <w:rsid w:val="0073757A"/>
    <w:rsid w:val="00741D24"/>
    <w:rsid w:val="00742231"/>
    <w:rsid w:val="00744847"/>
    <w:rsid w:val="00754A3C"/>
    <w:rsid w:val="007574BA"/>
    <w:rsid w:val="00763FC9"/>
    <w:rsid w:val="00765C88"/>
    <w:rsid w:val="007660D0"/>
    <w:rsid w:val="007701D3"/>
    <w:rsid w:val="007705DA"/>
    <w:rsid w:val="0077162A"/>
    <w:rsid w:val="00771989"/>
    <w:rsid w:val="00771FD8"/>
    <w:rsid w:val="0078098A"/>
    <w:rsid w:val="00785E3C"/>
    <w:rsid w:val="007870A3"/>
    <w:rsid w:val="007870F7"/>
    <w:rsid w:val="00791A4A"/>
    <w:rsid w:val="007969C1"/>
    <w:rsid w:val="007975BC"/>
    <w:rsid w:val="007A1CF4"/>
    <w:rsid w:val="007A1D74"/>
    <w:rsid w:val="007A41F5"/>
    <w:rsid w:val="007A64A3"/>
    <w:rsid w:val="007A66EA"/>
    <w:rsid w:val="007A781E"/>
    <w:rsid w:val="007B2F7A"/>
    <w:rsid w:val="007B455E"/>
    <w:rsid w:val="007C6B01"/>
    <w:rsid w:val="007D4DF6"/>
    <w:rsid w:val="007D5219"/>
    <w:rsid w:val="007D6686"/>
    <w:rsid w:val="007D793C"/>
    <w:rsid w:val="007E062A"/>
    <w:rsid w:val="007E1650"/>
    <w:rsid w:val="007E4EBB"/>
    <w:rsid w:val="007E616B"/>
    <w:rsid w:val="007F5571"/>
    <w:rsid w:val="007F6FB1"/>
    <w:rsid w:val="00803379"/>
    <w:rsid w:val="00803827"/>
    <w:rsid w:val="0080404C"/>
    <w:rsid w:val="00806F5C"/>
    <w:rsid w:val="0080755B"/>
    <w:rsid w:val="00811051"/>
    <w:rsid w:val="008117E7"/>
    <w:rsid w:val="008142EB"/>
    <w:rsid w:val="00814587"/>
    <w:rsid w:val="00833FFF"/>
    <w:rsid w:val="00834704"/>
    <w:rsid w:val="00834B3C"/>
    <w:rsid w:val="008376F6"/>
    <w:rsid w:val="0084184A"/>
    <w:rsid w:val="00853014"/>
    <w:rsid w:val="0085483C"/>
    <w:rsid w:val="00862B65"/>
    <w:rsid w:val="00863963"/>
    <w:rsid w:val="00871D31"/>
    <w:rsid w:val="0088161E"/>
    <w:rsid w:val="0088248B"/>
    <w:rsid w:val="008837D7"/>
    <w:rsid w:val="00884C4B"/>
    <w:rsid w:val="00890133"/>
    <w:rsid w:val="0089042F"/>
    <w:rsid w:val="00894629"/>
    <w:rsid w:val="00897355"/>
    <w:rsid w:val="008A26E9"/>
    <w:rsid w:val="008A3102"/>
    <w:rsid w:val="008A3508"/>
    <w:rsid w:val="008B0072"/>
    <w:rsid w:val="008B065E"/>
    <w:rsid w:val="008B15B9"/>
    <w:rsid w:val="008B1D09"/>
    <w:rsid w:val="008B26C4"/>
    <w:rsid w:val="008B34C3"/>
    <w:rsid w:val="008B741B"/>
    <w:rsid w:val="008C0671"/>
    <w:rsid w:val="008C238D"/>
    <w:rsid w:val="008C73F6"/>
    <w:rsid w:val="008D3EFF"/>
    <w:rsid w:val="008D62AE"/>
    <w:rsid w:val="008D676C"/>
    <w:rsid w:val="008D7A46"/>
    <w:rsid w:val="008E182A"/>
    <w:rsid w:val="008E21CC"/>
    <w:rsid w:val="008E317C"/>
    <w:rsid w:val="008E353A"/>
    <w:rsid w:val="008E3F50"/>
    <w:rsid w:val="008E5B96"/>
    <w:rsid w:val="008E6457"/>
    <w:rsid w:val="008F1DC9"/>
    <w:rsid w:val="008F6BF1"/>
    <w:rsid w:val="008F7747"/>
    <w:rsid w:val="009011FD"/>
    <w:rsid w:val="0091644C"/>
    <w:rsid w:val="00917ED7"/>
    <w:rsid w:val="00921B45"/>
    <w:rsid w:val="00922DDF"/>
    <w:rsid w:val="0092413D"/>
    <w:rsid w:val="0092755B"/>
    <w:rsid w:val="00927FDA"/>
    <w:rsid w:val="009359FB"/>
    <w:rsid w:val="0094183B"/>
    <w:rsid w:val="0094226A"/>
    <w:rsid w:val="00943B6F"/>
    <w:rsid w:val="00944ABD"/>
    <w:rsid w:val="00944CD1"/>
    <w:rsid w:val="00945E3D"/>
    <w:rsid w:val="00947298"/>
    <w:rsid w:val="00947BEE"/>
    <w:rsid w:val="00953109"/>
    <w:rsid w:val="009565AD"/>
    <w:rsid w:val="009600C5"/>
    <w:rsid w:val="00963625"/>
    <w:rsid w:val="00966B8E"/>
    <w:rsid w:val="00967CC1"/>
    <w:rsid w:val="00973C54"/>
    <w:rsid w:val="009750AE"/>
    <w:rsid w:val="009768FD"/>
    <w:rsid w:val="00977424"/>
    <w:rsid w:val="009775D7"/>
    <w:rsid w:val="0098045F"/>
    <w:rsid w:val="009824EC"/>
    <w:rsid w:val="009833B1"/>
    <w:rsid w:val="00983BC7"/>
    <w:rsid w:val="009855AA"/>
    <w:rsid w:val="00985CF1"/>
    <w:rsid w:val="00995D12"/>
    <w:rsid w:val="0099667F"/>
    <w:rsid w:val="009A1E5B"/>
    <w:rsid w:val="009A475E"/>
    <w:rsid w:val="009A4E85"/>
    <w:rsid w:val="009A4F92"/>
    <w:rsid w:val="009A519E"/>
    <w:rsid w:val="009A5D07"/>
    <w:rsid w:val="009B0E87"/>
    <w:rsid w:val="009B6CAB"/>
    <w:rsid w:val="009B7C36"/>
    <w:rsid w:val="009C137C"/>
    <w:rsid w:val="009C1969"/>
    <w:rsid w:val="009C280D"/>
    <w:rsid w:val="009C456F"/>
    <w:rsid w:val="009D1635"/>
    <w:rsid w:val="009D2A02"/>
    <w:rsid w:val="009D6DCA"/>
    <w:rsid w:val="009E161C"/>
    <w:rsid w:val="009E1B37"/>
    <w:rsid w:val="009E6A33"/>
    <w:rsid w:val="009F24B4"/>
    <w:rsid w:val="009F441B"/>
    <w:rsid w:val="009F5322"/>
    <w:rsid w:val="009F64E8"/>
    <w:rsid w:val="00A028BB"/>
    <w:rsid w:val="00A0293C"/>
    <w:rsid w:val="00A05140"/>
    <w:rsid w:val="00A062E5"/>
    <w:rsid w:val="00A23C73"/>
    <w:rsid w:val="00A31D84"/>
    <w:rsid w:val="00A3419E"/>
    <w:rsid w:val="00A36143"/>
    <w:rsid w:val="00A45B79"/>
    <w:rsid w:val="00A5369D"/>
    <w:rsid w:val="00A537AF"/>
    <w:rsid w:val="00A53F02"/>
    <w:rsid w:val="00A55C5F"/>
    <w:rsid w:val="00A574AC"/>
    <w:rsid w:val="00A57D46"/>
    <w:rsid w:val="00A66738"/>
    <w:rsid w:val="00A70D95"/>
    <w:rsid w:val="00A731E5"/>
    <w:rsid w:val="00A80CE4"/>
    <w:rsid w:val="00A80FB3"/>
    <w:rsid w:val="00A81406"/>
    <w:rsid w:val="00A83330"/>
    <w:rsid w:val="00A86C60"/>
    <w:rsid w:val="00A924EA"/>
    <w:rsid w:val="00A964FD"/>
    <w:rsid w:val="00AA00EF"/>
    <w:rsid w:val="00AA0321"/>
    <w:rsid w:val="00AA7609"/>
    <w:rsid w:val="00AA76A8"/>
    <w:rsid w:val="00AB0640"/>
    <w:rsid w:val="00AB5BC0"/>
    <w:rsid w:val="00AC07D9"/>
    <w:rsid w:val="00AC20E3"/>
    <w:rsid w:val="00AC3164"/>
    <w:rsid w:val="00AC3EF1"/>
    <w:rsid w:val="00AC7D3E"/>
    <w:rsid w:val="00AD0DD2"/>
    <w:rsid w:val="00AD1F54"/>
    <w:rsid w:val="00AD2E9B"/>
    <w:rsid w:val="00AD3166"/>
    <w:rsid w:val="00AD396A"/>
    <w:rsid w:val="00AD5AC0"/>
    <w:rsid w:val="00AD6194"/>
    <w:rsid w:val="00AE08E7"/>
    <w:rsid w:val="00AE1C7E"/>
    <w:rsid w:val="00AE30A2"/>
    <w:rsid w:val="00AE3D34"/>
    <w:rsid w:val="00AE6C45"/>
    <w:rsid w:val="00AF350C"/>
    <w:rsid w:val="00AF52E2"/>
    <w:rsid w:val="00AF57C8"/>
    <w:rsid w:val="00AF5DA7"/>
    <w:rsid w:val="00AF5F81"/>
    <w:rsid w:val="00B00468"/>
    <w:rsid w:val="00B00860"/>
    <w:rsid w:val="00B04C30"/>
    <w:rsid w:val="00B05826"/>
    <w:rsid w:val="00B11529"/>
    <w:rsid w:val="00B144C9"/>
    <w:rsid w:val="00B17DF2"/>
    <w:rsid w:val="00B21E46"/>
    <w:rsid w:val="00B33DE8"/>
    <w:rsid w:val="00B34B5A"/>
    <w:rsid w:val="00B35F9A"/>
    <w:rsid w:val="00B37424"/>
    <w:rsid w:val="00B4059E"/>
    <w:rsid w:val="00B41B1D"/>
    <w:rsid w:val="00B44D88"/>
    <w:rsid w:val="00B453C5"/>
    <w:rsid w:val="00B4578E"/>
    <w:rsid w:val="00B47272"/>
    <w:rsid w:val="00B52A64"/>
    <w:rsid w:val="00B573B6"/>
    <w:rsid w:val="00B609E0"/>
    <w:rsid w:val="00B66BF1"/>
    <w:rsid w:val="00B73D83"/>
    <w:rsid w:val="00B777EF"/>
    <w:rsid w:val="00B80E5D"/>
    <w:rsid w:val="00B816A0"/>
    <w:rsid w:val="00B82FCB"/>
    <w:rsid w:val="00B8569A"/>
    <w:rsid w:val="00B86FB4"/>
    <w:rsid w:val="00B940D7"/>
    <w:rsid w:val="00B949F7"/>
    <w:rsid w:val="00B96315"/>
    <w:rsid w:val="00BA35EC"/>
    <w:rsid w:val="00BA48EE"/>
    <w:rsid w:val="00BB24B0"/>
    <w:rsid w:val="00BB5BB1"/>
    <w:rsid w:val="00BC17F6"/>
    <w:rsid w:val="00BC2E3C"/>
    <w:rsid w:val="00BC4BA4"/>
    <w:rsid w:val="00BC5539"/>
    <w:rsid w:val="00BC6288"/>
    <w:rsid w:val="00BE06CF"/>
    <w:rsid w:val="00BE570C"/>
    <w:rsid w:val="00BE57F9"/>
    <w:rsid w:val="00BE5B39"/>
    <w:rsid w:val="00BE5C83"/>
    <w:rsid w:val="00BF01B8"/>
    <w:rsid w:val="00BF1C92"/>
    <w:rsid w:val="00BF4EE2"/>
    <w:rsid w:val="00C05504"/>
    <w:rsid w:val="00C06797"/>
    <w:rsid w:val="00C07394"/>
    <w:rsid w:val="00C07BE7"/>
    <w:rsid w:val="00C07CA5"/>
    <w:rsid w:val="00C13B6F"/>
    <w:rsid w:val="00C17C74"/>
    <w:rsid w:val="00C22B51"/>
    <w:rsid w:val="00C279E0"/>
    <w:rsid w:val="00C27CB5"/>
    <w:rsid w:val="00C355B8"/>
    <w:rsid w:val="00C36624"/>
    <w:rsid w:val="00C405AF"/>
    <w:rsid w:val="00C4381D"/>
    <w:rsid w:val="00C46FD3"/>
    <w:rsid w:val="00C50651"/>
    <w:rsid w:val="00C53353"/>
    <w:rsid w:val="00C56003"/>
    <w:rsid w:val="00C56340"/>
    <w:rsid w:val="00C61229"/>
    <w:rsid w:val="00C61AB8"/>
    <w:rsid w:val="00C62042"/>
    <w:rsid w:val="00C66217"/>
    <w:rsid w:val="00C6688A"/>
    <w:rsid w:val="00C679C6"/>
    <w:rsid w:val="00C70C83"/>
    <w:rsid w:val="00C715FB"/>
    <w:rsid w:val="00C71C16"/>
    <w:rsid w:val="00C73AE0"/>
    <w:rsid w:val="00C74B7D"/>
    <w:rsid w:val="00C80B62"/>
    <w:rsid w:val="00C81E02"/>
    <w:rsid w:val="00C8375A"/>
    <w:rsid w:val="00C870A9"/>
    <w:rsid w:val="00C91E26"/>
    <w:rsid w:val="00C92A95"/>
    <w:rsid w:val="00C9668D"/>
    <w:rsid w:val="00C97DE0"/>
    <w:rsid w:val="00CA0CE1"/>
    <w:rsid w:val="00CA17E1"/>
    <w:rsid w:val="00CA2D4E"/>
    <w:rsid w:val="00CA30E3"/>
    <w:rsid w:val="00CA625B"/>
    <w:rsid w:val="00CA7FD5"/>
    <w:rsid w:val="00CB3B02"/>
    <w:rsid w:val="00CC07E0"/>
    <w:rsid w:val="00CC3363"/>
    <w:rsid w:val="00CC4182"/>
    <w:rsid w:val="00CC4F94"/>
    <w:rsid w:val="00CC5E02"/>
    <w:rsid w:val="00CD06CC"/>
    <w:rsid w:val="00CE243B"/>
    <w:rsid w:val="00CE659A"/>
    <w:rsid w:val="00CE6792"/>
    <w:rsid w:val="00CE6E7A"/>
    <w:rsid w:val="00D01496"/>
    <w:rsid w:val="00D0300B"/>
    <w:rsid w:val="00D10FE6"/>
    <w:rsid w:val="00D137BD"/>
    <w:rsid w:val="00D22286"/>
    <w:rsid w:val="00D25493"/>
    <w:rsid w:val="00D264FE"/>
    <w:rsid w:val="00D27CF5"/>
    <w:rsid w:val="00D3065A"/>
    <w:rsid w:val="00D30787"/>
    <w:rsid w:val="00D32037"/>
    <w:rsid w:val="00D35D2C"/>
    <w:rsid w:val="00D369EB"/>
    <w:rsid w:val="00D41B6D"/>
    <w:rsid w:val="00D55186"/>
    <w:rsid w:val="00D703C6"/>
    <w:rsid w:val="00D7219A"/>
    <w:rsid w:val="00D72E7E"/>
    <w:rsid w:val="00D747D0"/>
    <w:rsid w:val="00D81B78"/>
    <w:rsid w:val="00D8424A"/>
    <w:rsid w:val="00D84F6B"/>
    <w:rsid w:val="00D8752B"/>
    <w:rsid w:val="00D967A4"/>
    <w:rsid w:val="00D96E9B"/>
    <w:rsid w:val="00D97F98"/>
    <w:rsid w:val="00DA1F61"/>
    <w:rsid w:val="00DA266D"/>
    <w:rsid w:val="00DA27DA"/>
    <w:rsid w:val="00DA3BDE"/>
    <w:rsid w:val="00DA3D29"/>
    <w:rsid w:val="00DA51F1"/>
    <w:rsid w:val="00DA533B"/>
    <w:rsid w:val="00DB0D92"/>
    <w:rsid w:val="00DB5E34"/>
    <w:rsid w:val="00DC1E41"/>
    <w:rsid w:val="00DC41FC"/>
    <w:rsid w:val="00DC5A3D"/>
    <w:rsid w:val="00DC763C"/>
    <w:rsid w:val="00DD1B86"/>
    <w:rsid w:val="00DD50FA"/>
    <w:rsid w:val="00DD5D40"/>
    <w:rsid w:val="00DD7289"/>
    <w:rsid w:val="00DE0909"/>
    <w:rsid w:val="00DE2947"/>
    <w:rsid w:val="00DE2F99"/>
    <w:rsid w:val="00DE63CC"/>
    <w:rsid w:val="00DE65A2"/>
    <w:rsid w:val="00DE7843"/>
    <w:rsid w:val="00DF0D90"/>
    <w:rsid w:val="00DF3654"/>
    <w:rsid w:val="00DF3687"/>
    <w:rsid w:val="00DF5CFE"/>
    <w:rsid w:val="00E05502"/>
    <w:rsid w:val="00E0768E"/>
    <w:rsid w:val="00E1202D"/>
    <w:rsid w:val="00E155E1"/>
    <w:rsid w:val="00E21E9D"/>
    <w:rsid w:val="00E2346A"/>
    <w:rsid w:val="00E23F19"/>
    <w:rsid w:val="00E33DF1"/>
    <w:rsid w:val="00E3450E"/>
    <w:rsid w:val="00E3533A"/>
    <w:rsid w:val="00E44CF2"/>
    <w:rsid w:val="00E454BE"/>
    <w:rsid w:val="00E53030"/>
    <w:rsid w:val="00E569CB"/>
    <w:rsid w:val="00E57067"/>
    <w:rsid w:val="00E61465"/>
    <w:rsid w:val="00E62292"/>
    <w:rsid w:val="00E625F5"/>
    <w:rsid w:val="00E66192"/>
    <w:rsid w:val="00E71AD1"/>
    <w:rsid w:val="00E73C83"/>
    <w:rsid w:val="00E75F30"/>
    <w:rsid w:val="00E77D5B"/>
    <w:rsid w:val="00E81A45"/>
    <w:rsid w:val="00E8211C"/>
    <w:rsid w:val="00E84F6D"/>
    <w:rsid w:val="00E8512D"/>
    <w:rsid w:val="00E859BD"/>
    <w:rsid w:val="00E86D48"/>
    <w:rsid w:val="00E93A59"/>
    <w:rsid w:val="00E961FB"/>
    <w:rsid w:val="00EA2A66"/>
    <w:rsid w:val="00EB26C5"/>
    <w:rsid w:val="00EB3A6B"/>
    <w:rsid w:val="00EC2B4B"/>
    <w:rsid w:val="00ED0A35"/>
    <w:rsid w:val="00EE381A"/>
    <w:rsid w:val="00EE51F2"/>
    <w:rsid w:val="00EE6131"/>
    <w:rsid w:val="00EE7686"/>
    <w:rsid w:val="00EF066D"/>
    <w:rsid w:val="00EF5735"/>
    <w:rsid w:val="00EF65BF"/>
    <w:rsid w:val="00EF69BE"/>
    <w:rsid w:val="00F00320"/>
    <w:rsid w:val="00F0298D"/>
    <w:rsid w:val="00F07212"/>
    <w:rsid w:val="00F1663D"/>
    <w:rsid w:val="00F21B02"/>
    <w:rsid w:val="00F240CA"/>
    <w:rsid w:val="00F25B57"/>
    <w:rsid w:val="00F267B9"/>
    <w:rsid w:val="00F2749A"/>
    <w:rsid w:val="00F31192"/>
    <w:rsid w:val="00F33222"/>
    <w:rsid w:val="00F400FE"/>
    <w:rsid w:val="00F417ED"/>
    <w:rsid w:val="00F471DF"/>
    <w:rsid w:val="00F55AD6"/>
    <w:rsid w:val="00F63C7B"/>
    <w:rsid w:val="00F64742"/>
    <w:rsid w:val="00F836CD"/>
    <w:rsid w:val="00F86617"/>
    <w:rsid w:val="00F92DF1"/>
    <w:rsid w:val="00F95F66"/>
    <w:rsid w:val="00F96291"/>
    <w:rsid w:val="00FA0B20"/>
    <w:rsid w:val="00FA0D12"/>
    <w:rsid w:val="00FA0D3C"/>
    <w:rsid w:val="00FA2B44"/>
    <w:rsid w:val="00FA606B"/>
    <w:rsid w:val="00FB30FF"/>
    <w:rsid w:val="00FB773D"/>
    <w:rsid w:val="00FC03C4"/>
    <w:rsid w:val="00FC1B9D"/>
    <w:rsid w:val="00FC1E24"/>
    <w:rsid w:val="00FC433A"/>
    <w:rsid w:val="00FE3FFB"/>
    <w:rsid w:val="00FE7102"/>
    <w:rsid w:val="00FF3D1C"/>
    <w:rsid w:val="00FF4985"/>
    <w:rsid w:val="00FF67F6"/>
    <w:rsid w:val="00FF6C39"/>
    <w:rsid w:val="00FF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A96EF-CDD4-4939-B087-1DC613B6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73AE0"/>
    <w:pPr>
      <w:ind w:firstLine="709"/>
      <w:jc w:val="both"/>
    </w:pPr>
    <w:rPr>
      <w:rFonts w:eastAsiaTheme="minorEastAsia" w:cstheme="minorBidi"/>
      <w:szCs w:val="22"/>
      <w:lang w:eastAsia="ru-RU"/>
    </w:rPr>
  </w:style>
  <w:style w:type="paragraph" w:styleId="11">
    <w:name w:val="heading 1"/>
    <w:aliases w:val="Заголовок 1 Знак Знак,Заголовок 1 Знак Знак Знак"/>
    <w:basedOn w:val="a5"/>
    <w:next w:val="a5"/>
    <w:link w:val="12"/>
    <w:uiPriority w:val="99"/>
    <w:qFormat/>
    <w:rsid w:val="00C73AE0"/>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C73AE0"/>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C73AE0"/>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C73AE0"/>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C73AE0"/>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C73AE0"/>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C73AE0"/>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C73AE0"/>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C73AE0"/>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C73AE0"/>
    <w:rPr>
      <w:rFonts w:eastAsiaTheme="majorEastAsia" w:cstheme="majorBidi"/>
      <w:b/>
      <w:bCs/>
      <w:caps/>
      <w:sz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C73AE0"/>
    <w:rPr>
      <w:rFonts w:eastAsia="Times New Roman" w:cs="Arial"/>
      <w:b/>
      <w:bCs/>
      <w:i/>
      <w:iCs/>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C73AE0"/>
    <w:rPr>
      <w:rFonts w:eastAsia="Times New Roman" w:cs="Arial"/>
      <w:bCs/>
      <w:i/>
      <w:szCs w:val="26"/>
      <w:lang w:eastAsia="ru-RU"/>
    </w:rPr>
  </w:style>
  <w:style w:type="character" w:customStyle="1" w:styleId="40">
    <w:name w:val="Заголовок 4 Знак"/>
    <w:basedOn w:val="a6"/>
    <w:link w:val="4"/>
    <w:rsid w:val="00C73AE0"/>
    <w:rPr>
      <w:rFonts w:eastAsia="Times New Roman"/>
      <w:bCs/>
      <w:u w:val="single"/>
      <w:lang w:eastAsia="ru-RU"/>
    </w:rPr>
  </w:style>
  <w:style w:type="character" w:customStyle="1" w:styleId="50">
    <w:name w:val="Заголовок 5 Знак"/>
    <w:basedOn w:val="a6"/>
    <w:link w:val="5"/>
    <w:rsid w:val="00C73AE0"/>
    <w:rPr>
      <w:rFonts w:ascii="Calibri" w:eastAsia="Times New Roman" w:hAnsi="Calibri"/>
      <w:b/>
      <w:bCs/>
      <w:i/>
      <w:iCs/>
      <w:sz w:val="26"/>
      <w:szCs w:val="26"/>
    </w:rPr>
  </w:style>
  <w:style w:type="character" w:customStyle="1" w:styleId="60">
    <w:name w:val="Заголовок 6 Знак"/>
    <w:basedOn w:val="a6"/>
    <w:link w:val="6"/>
    <w:rsid w:val="00C73AE0"/>
    <w:rPr>
      <w:rFonts w:ascii="Cambria" w:eastAsia="Times New Roman" w:hAnsi="Cambria" w:cs="Cambria"/>
      <w:i/>
      <w:iCs/>
      <w:color w:val="243F60"/>
      <w:szCs w:val="22"/>
      <w:lang w:val="en-US"/>
    </w:rPr>
  </w:style>
  <w:style w:type="character" w:customStyle="1" w:styleId="70">
    <w:name w:val="Заголовок 7 Знак"/>
    <w:aliases w:val="Заголовок x.x Знак"/>
    <w:basedOn w:val="a6"/>
    <w:link w:val="7"/>
    <w:rsid w:val="00C73AE0"/>
    <w:rPr>
      <w:rFonts w:ascii="Calibri" w:eastAsia="Times New Roman" w:hAnsi="Calibri"/>
      <w:szCs w:val="24"/>
    </w:rPr>
  </w:style>
  <w:style w:type="character" w:customStyle="1" w:styleId="80">
    <w:name w:val="Заголовок 8 Знак"/>
    <w:basedOn w:val="a6"/>
    <w:link w:val="8"/>
    <w:rsid w:val="00C73AE0"/>
    <w:rPr>
      <w:rFonts w:ascii="Cambria" w:eastAsia="Times New Roman" w:hAnsi="Cambria" w:cs="Cambria"/>
      <w:color w:val="4F81BD"/>
      <w:sz w:val="20"/>
      <w:szCs w:val="20"/>
      <w:lang w:val="en-US"/>
    </w:rPr>
  </w:style>
  <w:style w:type="character" w:customStyle="1" w:styleId="90">
    <w:name w:val="Заголовок 9 Знак"/>
    <w:basedOn w:val="a6"/>
    <w:link w:val="9"/>
    <w:rsid w:val="00C73AE0"/>
    <w:rPr>
      <w:rFonts w:ascii="Cambria" w:eastAsia="Times New Roman" w:hAnsi="Cambria" w:cs="Cambria"/>
      <w:i/>
      <w:iCs/>
      <w:color w:val="404040"/>
      <w:sz w:val="20"/>
      <w:szCs w:val="20"/>
      <w:lang w:val="en-US"/>
    </w:rPr>
  </w:style>
  <w:style w:type="character" w:styleId="a9">
    <w:name w:val="Hyperlink"/>
    <w:basedOn w:val="a6"/>
    <w:uiPriority w:val="99"/>
    <w:unhideWhenUsed/>
    <w:rsid w:val="00C73AE0"/>
    <w:rPr>
      <w:color w:val="0000FF"/>
      <w:u w:val="single"/>
    </w:rPr>
  </w:style>
  <w:style w:type="paragraph" w:customStyle="1" w:styleId="aa">
    <w:name w:val="Егор"/>
    <w:basedOn w:val="11"/>
    <w:rsid w:val="00C73AE0"/>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C73AE0"/>
    <w:pPr>
      <w:spacing w:before="120" w:after="120"/>
      <w:jc w:val="center"/>
    </w:pPr>
    <w:rPr>
      <w:rFonts w:eastAsia="Calibri" w:cs="Times New Roman"/>
      <w:b/>
      <w:sz w:val="32"/>
      <w:szCs w:val="28"/>
      <w:lang w:eastAsia="en-US"/>
    </w:rPr>
  </w:style>
  <w:style w:type="paragraph" w:customStyle="1" w:styleId="13">
    <w:name w:val="Егор1+"/>
    <w:basedOn w:val="ab"/>
    <w:qFormat/>
    <w:rsid w:val="00C73AE0"/>
  </w:style>
  <w:style w:type="paragraph" w:customStyle="1" w:styleId="14">
    <w:name w:val="Егор1"/>
    <w:basedOn w:val="a5"/>
    <w:link w:val="15"/>
    <w:qFormat/>
    <w:rsid w:val="00C73AE0"/>
    <w:pPr>
      <w:spacing w:before="120" w:after="120"/>
      <w:jc w:val="center"/>
    </w:pPr>
    <w:rPr>
      <w:rFonts w:eastAsia="Times New Roman" w:cs="Times New Roman"/>
      <w:b/>
      <w:i/>
      <w:sz w:val="28"/>
      <w:szCs w:val="26"/>
    </w:rPr>
  </w:style>
  <w:style w:type="character" w:customStyle="1" w:styleId="15">
    <w:name w:val="Егор1 Знак"/>
    <w:basedOn w:val="a6"/>
    <w:link w:val="14"/>
    <w:rsid w:val="00C73AE0"/>
    <w:rPr>
      <w:rFonts w:eastAsia="Times New Roman"/>
      <w:b/>
      <w:i/>
      <w:sz w:val="28"/>
      <w:szCs w:val="26"/>
      <w:lang w:eastAsia="ru-RU"/>
    </w:rPr>
  </w:style>
  <w:style w:type="paragraph" w:styleId="ac">
    <w:name w:val="No Spacing"/>
    <w:basedOn w:val="a5"/>
    <w:link w:val="ad"/>
    <w:uiPriority w:val="1"/>
    <w:qFormat/>
    <w:rsid w:val="00C73AE0"/>
    <w:rPr>
      <w:rFonts w:eastAsia="Calibri" w:cs="Times New Roman"/>
      <w:lang w:eastAsia="en-US"/>
    </w:rPr>
  </w:style>
  <w:style w:type="character" w:customStyle="1" w:styleId="ad">
    <w:name w:val="Без интервала Знак"/>
    <w:basedOn w:val="a6"/>
    <w:link w:val="ac"/>
    <w:uiPriority w:val="1"/>
    <w:rsid w:val="00C73AE0"/>
    <w:rPr>
      <w:rFonts w:eastAsia="Calibri"/>
      <w:szCs w:val="22"/>
    </w:rPr>
  </w:style>
  <w:style w:type="paragraph" w:styleId="ae">
    <w:name w:val="Balloon Text"/>
    <w:aliases w:val=" Знак5"/>
    <w:basedOn w:val="a5"/>
    <w:link w:val="af"/>
    <w:uiPriority w:val="99"/>
    <w:unhideWhenUsed/>
    <w:rsid w:val="00C73AE0"/>
    <w:rPr>
      <w:rFonts w:ascii="Tahoma" w:hAnsi="Tahoma" w:cs="Tahoma"/>
      <w:sz w:val="16"/>
      <w:szCs w:val="16"/>
    </w:rPr>
  </w:style>
  <w:style w:type="character" w:customStyle="1" w:styleId="af">
    <w:name w:val="Текст выноски Знак"/>
    <w:aliases w:val=" Знак5 Знак"/>
    <w:basedOn w:val="a6"/>
    <w:link w:val="ae"/>
    <w:uiPriority w:val="99"/>
    <w:rsid w:val="00C73AE0"/>
    <w:rPr>
      <w:rFonts w:ascii="Tahoma" w:eastAsiaTheme="minorEastAsia" w:hAnsi="Tahoma" w:cs="Tahoma"/>
      <w:sz w:val="16"/>
      <w:szCs w:val="16"/>
      <w:lang w:eastAsia="ru-RU"/>
    </w:rPr>
  </w:style>
  <w:style w:type="paragraph" w:styleId="af0">
    <w:name w:val="Normal (Web)"/>
    <w:basedOn w:val="a5"/>
    <w:uiPriority w:val="99"/>
    <w:unhideWhenUsed/>
    <w:rsid w:val="00C73AE0"/>
    <w:pPr>
      <w:spacing w:before="120" w:after="120"/>
    </w:pPr>
    <w:rPr>
      <w:rFonts w:eastAsia="Times New Roman" w:cs="Times New Roman"/>
      <w:szCs w:val="24"/>
    </w:rPr>
  </w:style>
  <w:style w:type="table" w:styleId="af1">
    <w:name w:val="Table Grid"/>
    <w:aliases w:val="Table Grid Report"/>
    <w:basedOn w:val="a7"/>
    <w:uiPriority w:val="59"/>
    <w:rsid w:val="00C73AE0"/>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C73AE0"/>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C73AE0"/>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C73AE0"/>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C73AE0"/>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C73AE0"/>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C73AE0"/>
    <w:rPr>
      <w:rFonts w:eastAsiaTheme="minorEastAsia" w:cstheme="minorBidi"/>
      <w:szCs w:val="22"/>
      <w:lang w:eastAsia="ru-RU"/>
    </w:rPr>
  </w:style>
  <w:style w:type="paragraph" w:styleId="af5">
    <w:name w:val="Body Text First Indent"/>
    <w:basedOn w:val="a5"/>
    <w:link w:val="af6"/>
    <w:unhideWhenUsed/>
    <w:rsid w:val="00C73AE0"/>
    <w:pPr>
      <w:ind w:firstLine="360"/>
    </w:pPr>
  </w:style>
  <w:style w:type="character" w:customStyle="1" w:styleId="af6">
    <w:name w:val="Красная строка Знак"/>
    <w:basedOn w:val="af4"/>
    <w:link w:val="af5"/>
    <w:rsid w:val="00C73AE0"/>
    <w:rPr>
      <w:rFonts w:eastAsiaTheme="minorEastAsia" w:cstheme="minorBidi"/>
      <w:szCs w:val="22"/>
      <w:lang w:eastAsia="ru-RU"/>
    </w:rPr>
  </w:style>
  <w:style w:type="paragraph" w:customStyle="1" w:styleId="32">
    <w:name w:val="Егор3"/>
    <w:basedOn w:val="aa"/>
    <w:qFormat/>
    <w:rsid w:val="00C73AE0"/>
    <w:pPr>
      <w:pageBreakBefore w:val="0"/>
      <w:spacing w:before="0" w:after="200" w:line="276" w:lineRule="auto"/>
      <w:ind w:firstLine="851"/>
      <w:outlineLvl w:val="9"/>
    </w:pPr>
    <w:rPr>
      <w:rFonts w:eastAsia="Calibri"/>
      <w:b w:val="0"/>
      <w:bCs w:val="0"/>
      <w:i/>
      <w:kern w:val="0"/>
      <w:sz w:val="26"/>
      <w:szCs w:val="22"/>
      <w:lang w:eastAsia="en-US"/>
    </w:rPr>
  </w:style>
  <w:style w:type="paragraph" w:styleId="af7">
    <w:name w:val="Plain Text"/>
    <w:aliases w:val="Текст1,TEXT"/>
    <w:basedOn w:val="a5"/>
    <w:link w:val="af8"/>
    <w:uiPriority w:val="99"/>
    <w:rsid w:val="00C73AE0"/>
    <w:rPr>
      <w:rFonts w:ascii="Courier New" w:eastAsia="Times New Roman" w:hAnsi="Courier New" w:cs="Times New Roman"/>
      <w:sz w:val="20"/>
      <w:szCs w:val="20"/>
    </w:rPr>
  </w:style>
  <w:style w:type="character" w:customStyle="1" w:styleId="af8">
    <w:name w:val="Текст Знак"/>
    <w:aliases w:val="Текст1 Знак,TEXT Знак"/>
    <w:basedOn w:val="a6"/>
    <w:link w:val="af7"/>
    <w:uiPriority w:val="99"/>
    <w:rsid w:val="00C73AE0"/>
    <w:rPr>
      <w:rFonts w:ascii="Courier New" w:eastAsia="Times New Roman" w:hAnsi="Courier New"/>
      <w:sz w:val="20"/>
      <w:szCs w:val="20"/>
      <w:lang w:eastAsia="ru-RU"/>
    </w:rPr>
  </w:style>
  <w:style w:type="paragraph" w:styleId="af9">
    <w:name w:val="header"/>
    <w:aliases w:val=" Знак4, Знак8,ВерхКолонтитул"/>
    <w:basedOn w:val="a5"/>
    <w:link w:val="afa"/>
    <w:unhideWhenUsed/>
    <w:rsid w:val="00C73AE0"/>
    <w:pPr>
      <w:tabs>
        <w:tab w:val="center" w:pos="4677"/>
        <w:tab w:val="right" w:pos="9355"/>
      </w:tabs>
    </w:pPr>
  </w:style>
  <w:style w:type="character" w:customStyle="1" w:styleId="afa">
    <w:name w:val="Верхний колонтитул Знак"/>
    <w:aliases w:val=" Знак4 Знак, Знак8 Знак,ВерхКолонтитул Знак"/>
    <w:basedOn w:val="a6"/>
    <w:link w:val="af9"/>
    <w:rsid w:val="00C73AE0"/>
    <w:rPr>
      <w:rFonts w:eastAsiaTheme="minorEastAsia" w:cstheme="minorBidi"/>
      <w:szCs w:val="22"/>
      <w:lang w:eastAsia="ru-RU"/>
    </w:rPr>
  </w:style>
  <w:style w:type="paragraph" w:styleId="afb">
    <w:name w:val="footer"/>
    <w:aliases w:val=" Знак, Знак6, Знак14"/>
    <w:basedOn w:val="a5"/>
    <w:link w:val="afc"/>
    <w:uiPriority w:val="99"/>
    <w:unhideWhenUsed/>
    <w:rsid w:val="00C73AE0"/>
    <w:pPr>
      <w:tabs>
        <w:tab w:val="center" w:pos="4677"/>
        <w:tab w:val="right" w:pos="9355"/>
      </w:tabs>
    </w:pPr>
    <w:rPr>
      <w:sz w:val="20"/>
    </w:rPr>
  </w:style>
  <w:style w:type="character" w:customStyle="1" w:styleId="afc">
    <w:name w:val="Нижний колонтитул Знак"/>
    <w:aliases w:val=" Знак Знак, Знак6 Знак, Знак14 Знак"/>
    <w:basedOn w:val="a6"/>
    <w:link w:val="afb"/>
    <w:uiPriority w:val="99"/>
    <w:rsid w:val="00C73AE0"/>
    <w:rPr>
      <w:rFonts w:eastAsiaTheme="minorEastAsia" w:cstheme="minorBidi"/>
      <w:sz w:val="20"/>
      <w:szCs w:val="22"/>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C73AE0"/>
    <w:pPr>
      <w:spacing w:before="120" w:after="120"/>
      <w:ind w:left="709"/>
      <w:jc w:val="center"/>
    </w:pPr>
    <w:rPr>
      <w:rFonts w:ascii="Calibri" w:eastAsia="Calibri" w:hAnsi="Calibri" w:cs="Times New Roman"/>
      <w:b/>
      <w:bCs/>
      <w:sz w:val="20"/>
      <w:szCs w:val="20"/>
      <w:lang w:eastAsia="en-US"/>
    </w:rPr>
  </w:style>
  <w:style w:type="character" w:customStyle="1" w:styleId="afe">
    <w:name w:val="Схема документа Знак"/>
    <w:link w:val="aff"/>
    <w:rsid w:val="00C73AE0"/>
    <w:rPr>
      <w:rFonts w:ascii="Tahoma" w:eastAsia="Calibri" w:hAnsi="Tahoma" w:cs="Tahoma"/>
      <w:sz w:val="20"/>
      <w:szCs w:val="20"/>
      <w:shd w:val="clear" w:color="auto" w:fill="000080"/>
    </w:rPr>
  </w:style>
  <w:style w:type="paragraph" w:styleId="aff">
    <w:name w:val="Document Map"/>
    <w:basedOn w:val="a5"/>
    <w:link w:val="afe"/>
    <w:rsid w:val="00C73AE0"/>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C73AE0"/>
    <w:rPr>
      <w:rFonts w:ascii="Tahoma" w:eastAsiaTheme="minorEastAsia" w:hAnsi="Tahoma" w:cs="Tahoma"/>
      <w:sz w:val="16"/>
      <w:szCs w:val="16"/>
      <w:lang w:eastAsia="ru-RU"/>
    </w:rPr>
  </w:style>
  <w:style w:type="paragraph" w:styleId="24">
    <w:name w:val="Quote"/>
    <w:basedOn w:val="a5"/>
    <w:next w:val="a5"/>
    <w:link w:val="25"/>
    <w:uiPriority w:val="29"/>
    <w:qFormat/>
    <w:rsid w:val="00C73AE0"/>
    <w:rPr>
      <w:rFonts w:ascii="Calibri" w:eastAsia="Calibri" w:hAnsi="Calibri" w:cs="Times New Roman"/>
      <w:i/>
      <w:iCs/>
      <w:color w:val="000000"/>
      <w:lang w:eastAsia="en-US"/>
    </w:rPr>
  </w:style>
  <w:style w:type="character" w:customStyle="1" w:styleId="25">
    <w:name w:val="Цитата 2 Знак"/>
    <w:basedOn w:val="a6"/>
    <w:link w:val="24"/>
    <w:uiPriority w:val="29"/>
    <w:rsid w:val="00C73AE0"/>
    <w:rPr>
      <w:rFonts w:ascii="Calibri" w:eastAsia="Calibri" w:hAnsi="Calibri"/>
      <w:i/>
      <w:iCs/>
      <w:color w:val="000000"/>
      <w:szCs w:val="22"/>
    </w:rPr>
  </w:style>
  <w:style w:type="paragraph" w:customStyle="1" w:styleId="aff0">
    <w:name w:val="ПодзаголовокКАТЯ"/>
    <w:basedOn w:val="a5"/>
    <w:qFormat/>
    <w:rsid w:val="00C73AE0"/>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C73AE0"/>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C73AE0"/>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C73AE0"/>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C73AE0"/>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C73AE0"/>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C73AE0"/>
    <w:pPr>
      <w:ind w:left="1760"/>
    </w:pPr>
    <w:rPr>
      <w:rFonts w:ascii="Calibri" w:eastAsia="Calibri" w:hAnsi="Calibri" w:cs="Times New Roman"/>
      <w:sz w:val="20"/>
      <w:szCs w:val="20"/>
      <w:lang w:eastAsia="en-US"/>
    </w:rPr>
  </w:style>
  <w:style w:type="character" w:styleId="aff1">
    <w:name w:val="page number"/>
    <w:basedOn w:val="a6"/>
    <w:rsid w:val="00C73AE0"/>
  </w:style>
  <w:style w:type="character" w:customStyle="1" w:styleId="aff2">
    <w:name w:val="Текст концевой сноски Знак"/>
    <w:link w:val="aff3"/>
    <w:rsid w:val="00C73AE0"/>
    <w:rPr>
      <w:rFonts w:ascii="Calibri" w:eastAsia="Calibri" w:hAnsi="Calibri"/>
      <w:sz w:val="20"/>
      <w:szCs w:val="20"/>
    </w:rPr>
  </w:style>
  <w:style w:type="paragraph" w:styleId="aff3">
    <w:name w:val="endnote text"/>
    <w:basedOn w:val="a5"/>
    <w:link w:val="aff2"/>
    <w:unhideWhenUsed/>
    <w:rsid w:val="00C73AE0"/>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C73AE0"/>
    <w:rPr>
      <w:rFonts w:eastAsiaTheme="minorEastAsia" w:cstheme="minorBidi"/>
      <w:sz w:val="20"/>
      <w:szCs w:val="20"/>
      <w:lang w:eastAsia="ru-RU"/>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C73AE0"/>
    <w:rPr>
      <w:rFonts w:ascii="Calibri" w:eastAsia="Calibri" w:hAnsi="Calibri" w:cs="Times New Roman"/>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C73AE0"/>
    <w:rPr>
      <w:rFonts w:ascii="Calibri" w:eastAsia="Calibri" w:hAnsi="Calibri"/>
      <w:sz w:val="20"/>
      <w:szCs w:val="20"/>
    </w:rPr>
  </w:style>
  <w:style w:type="paragraph" w:customStyle="1" w:styleId="19">
    <w:name w:val="Подзаголовок1катя"/>
    <w:basedOn w:val="a5"/>
    <w:qFormat/>
    <w:rsid w:val="00C73AE0"/>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C73AE0"/>
    <w:pPr>
      <w:keepLines/>
      <w:spacing w:before="120" w:after="120"/>
      <w:ind w:left="1430" w:hanging="720"/>
    </w:pPr>
    <w:rPr>
      <w:rFonts w:cs="Times New Roman"/>
      <w:lang w:eastAsia="en-US"/>
    </w:rPr>
  </w:style>
  <w:style w:type="character" w:customStyle="1" w:styleId="27">
    <w:name w:val="Егор2 Знак"/>
    <w:link w:val="26"/>
    <w:rsid w:val="00C73AE0"/>
    <w:rPr>
      <w:rFonts w:eastAsia="Times New Roman"/>
      <w:bCs/>
      <w:i/>
      <w:szCs w:val="26"/>
    </w:rPr>
  </w:style>
  <w:style w:type="paragraph" w:styleId="aff6">
    <w:name w:val="Title"/>
    <w:basedOn w:val="a5"/>
    <w:next w:val="a5"/>
    <w:link w:val="1a"/>
    <w:qFormat/>
    <w:rsid w:val="00C73AE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6"/>
    <w:rsid w:val="00C73AE0"/>
    <w:rPr>
      <w:rFonts w:ascii="Cambria" w:eastAsia="Times New Roman" w:hAnsi="Cambria"/>
      <w:b/>
      <w:bCs/>
      <w:kern w:val="28"/>
      <w:sz w:val="32"/>
      <w:szCs w:val="32"/>
    </w:rPr>
  </w:style>
  <w:style w:type="paragraph" w:customStyle="1" w:styleId="S0">
    <w:name w:val="S_Маркированный"/>
    <w:basedOn w:val="a5"/>
    <w:link w:val="S5"/>
    <w:autoRedefine/>
    <w:qFormat/>
    <w:rsid w:val="00C73AE0"/>
    <w:pPr>
      <w:ind w:left="1429" w:hanging="360"/>
    </w:pPr>
    <w:rPr>
      <w:rFonts w:eastAsia="Calibri" w:cs="Times New Roman"/>
      <w:color w:val="FF0000"/>
      <w:sz w:val="26"/>
      <w:szCs w:val="26"/>
    </w:rPr>
  </w:style>
  <w:style w:type="character" w:customStyle="1" w:styleId="S5">
    <w:name w:val="S_Маркированный Знак"/>
    <w:basedOn w:val="a6"/>
    <w:link w:val="S0"/>
    <w:rsid w:val="00C73AE0"/>
    <w:rPr>
      <w:rFonts w:eastAsia="Calibri"/>
      <w:color w:val="FF0000"/>
      <w:sz w:val="26"/>
      <w:szCs w:val="26"/>
      <w:lang w:eastAsia="ru-RU"/>
    </w:rPr>
  </w:style>
  <w:style w:type="paragraph" w:customStyle="1" w:styleId="1b">
    <w:name w:val="Абзац списка1"/>
    <w:basedOn w:val="a5"/>
    <w:qFormat/>
    <w:rsid w:val="00C73AE0"/>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C73AE0"/>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C73AE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C73AE0"/>
    <w:rPr>
      <w:rFonts w:ascii="Trebuchet MS" w:eastAsia="Times New Roman" w:hAnsi="Trebuchet MS"/>
      <w:i/>
      <w:w w:val="103"/>
      <w:szCs w:val="24"/>
    </w:rPr>
  </w:style>
  <w:style w:type="character" w:customStyle="1" w:styleId="FontStyle80">
    <w:name w:val="Font Style80"/>
    <w:rsid w:val="00C73AE0"/>
    <w:rPr>
      <w:rFonts w:ascii="Times New Roman" w:hAnsi="Times New Roman" w:cs="Times New Roman"/>
      <w:b/>
      <w:bCs/>
      <w:sz w:val="26"/>
      <w:szCs w:val="26"/>
    </w:rPr>
  </w:style>
  <w:style w:type="paragraph" w:customStyle="1" w:styleId="oblasttxt">
    <w:name w:val="oblasttxt"/>
    <w:basedOn w:val="a5"/>
    <w:rsid w:val="00C73AE0"/>
    <w:pPr>
      <w:spacing w:before="100" w:beforeAutospacing="1" w:after="100" w:afterAutospacing="1"/>
    </w:pPr>
    <w:rPr>
      <w:rFonts w:eastAsia="Times New Roman" w:cs="Times New Roman"/>
      <w:szCs w:val="24"/>
    </w:rPr>
  </w:style>
  <w:style w:type="paragraph" w:customStyle="1" w:styleId="aff7">
    <w:name w:val="Обычный текст"/>
    <w:basedOn w:val="a5"/>
    <w:qFormat/>
    <w:rsid w:val="00C73AE0"/>
    <w:rPr>
      <w:rFonts w:eastAsia="Times New Roman" w:cs="Times New Roman"/>
      <w:szCs w:val="24"/>
      <w:lang w:val="en-US" w:eastAsia="ar-SA" w:bidi="en-US"/>
    </w:rPr>
  </w:style>
  <w:style w:type="paragraph" w:customStyle="1" w:styleId="Style4">
    <w:name w:val="Style4"/>
    <w:basedOn w:val="a5"/>
    <w:rsid w:val="00C73AE0"/>
    <w:pPr>
      <w:widowControl w:val="0"/>
      <w:autoSpaceDE w:val="0"/>
      <w:autoSpaceDN w:val="0"/>
      <w:adjustRightInd w:val="0"/>
      <w:spacing w:line="334" w:lineRule="exact"/>
      <w:ind w:firstLine="746"/>
    </w:pPr>
    <w:rPr>
      <w:rFonts w:eastAsia="Times New Roman" w:cs="Times New Roman"/>
      <w:szCs w:val="24"/>
    </w:rPr>
  </w:style>
  <w:style w:type="character" w:styleId="aff8">
    <w:name w:val="footnote reference"/>
    <w:aliases w:val="Знак сноски-FN,Знак сноски 1,Ciae niinee-FN,Referencia nota al pie,Ссылка на сноску 45,Appel note de bas de page"/>
    <w:basedOn w:val="a6"/>
    <w:uiPriority w:val="99"/>
    <w:rsid w:val="00C73AE0"/>
    <w:rPr>
      <w:vertAlign w:val="superscript"/>
    </w:rPr>
  </w:style>
  <w:style w:type="paragraph" w:customStyle="1" w:styleId="Style14">
    <w:name w:val="Style14"/>
    <w:basedOn w:val="a5"/>
    <w:rsid w:val="00C73AE0"/>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C73AE0"/>
    <w:rPr>
      <w:rFonts w:ascii="Times New Roman" w:hAnsi="Times New Roman" w:cs="Times New Roman"/>
      <w:sz w:val="26"/>
      <w:szCs w:val="26"/>
    </w:rPr>
  </w:style>
  <w:style w:type="paragraph" w:customStyle="1" w:styleId="Normal">
    <w:name w:val="Normal Знак Знак"/>
    <w:rsid w:val="00C73AE0"/>
    <w:pPr>
      <w:suppressAutoHyphens/>
      <w:spacing w:before="100" w:after="100"/>
      <w:jc w:val="both"/>
    </w:pPr>
    <w:rPr>
      <w:rFonts w:eastAsia="Times New Roman"/>
      <w:szCs w:val="20"/>
      <w:lang w:eastAsia="ar-SA"/>
    </w:rPr>
  </w:style>
  <w:style w:type="character" w:styleId="aff9">
    <w:name w:val="Subtle Emphasis"/>
    <w:basedOn w:val="a6"/>
    <w:uiPriority w:val="19"/>
    <w:qFormat/>
    <w:rsid w:val="00C73AE0"/>
    <w:rPr>
      <w:i/>
      <w:iCs/>
      <w:color w:val="808080"/>
    </w:rPr>
  </w:style>
  <w:style w:type="paragraph" w:customStyle="1" w:styleId="affa">
    <w:name w:val="Знак"/>
    <w:basedOn w:val="a5"/>
    <w:rsid w:val="00C73AE0"/>
    <w:rPr>
      <w:rFonts w:ascii="Verdana" w:eastAsia="Times New Roman" w:hAnsi="Verdana" w:cs="Verdana"/>
      <w:sz w:val="20"/>
      <w:szCs w:val="20"/>
      <w:lang w:val="en-US" w:eastAsia="en-US"/>
    </w:rPr>
  </w:style>
  <w:style w:type="character" w:styleId="affb">
    <w:name w:val="Book Title"/>
    <w:uiPriority w:val="33"/>
    <w:qFormat/>
    <w:rsid w:val="00C73AE0"/>
    <w:rPr>
      <w:rFonts w:ascii="Cambria" w:eastAsia="Times New Roman" w:hAnsi="Cambria" w:cs="Times New Roman"/>
      <w:b/>
      <w:bCs/>
      <w:i/>
      <w:iCs/>
      <w:smallCaps/>
      <w:color w:val="943634"/>
      <w:u w:val="single"/>
    </w:rPr>
  </w:style>
  <w:style w:type="paragraph" w:customStyle="1" w:styleId="28">
    <w:name w:val="Текст2"/>
    <w:basedOn w:val="a5"/>
    <w:rsid w:val="00C73AE0"/>
    <w:rPr>
      <w:rFonts w:ascii="Courier New" w:eastAsia="Times New Roman" w:hAnsi="Courier New" w:cs="Times New Roman"/>
      <w:sz w:val="20"/>
      <w:szCs w:val="20"/>
    </w:rPr>
  </w:style>
  <w:style w:type="paragraph" w:customStyle="1" w:styleId="S6">
    <w:name w:val="S_Таблица"/>
    <w:basedOn w:val="a5"/>
    <w:rsid w:val="00C73AE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C73AE0"/>
    <w:rPr>
      <w:rFonts w:ascii="Trebuchet MS" w:hAnsi="Trebuchet MS" w:cs="Trebuchet MS"/>
      <w:b/>
      <w:bCs/>
      <w:sz w:val="22"/>
      <w:szCs w:val="22"/>
    </w:rPr>
  </w:style>
  <w:style w:type="paragraph" w:styleId="affc">
    <w:name w:val="List Paragraph"/>
    <w:aliases w:val="Абзац списка основной,Bullet List,FooterText,numbered,Paragraphe de liste1,lp1,Заголовок_3"/>
    <w:basedOn w:val="a5"/>
    <w:link w:val="affd"/>
    <w:uiPriority w:val="99"/>
    <w:qFormat/>
    <w:rsid w:val="00C73AE0"/>
    <w:pPr>
      <w:ind w:left="720"/>
      <w:contextualSpacing/>
    </w:pPr>
  </w:style>
  <w:style w:type="paragraph" w:customStyle="1" w:styleId="s16">
    <w:name w:val="s_16"/>
    <w:basedOn w:val="a5"/>
    <w:rsid w:val="00C73AE0"/>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C73AE0"/>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C73AE0"/>
    <w:rPr>
      <w:rFonts w:eastAsia="Times New Roman"/>
      <w:w w:val="109"/>
      <w:szCs w:val="24"/>
      <w:lang w:eastAsia="ru-RU"/>
    </w:rPr>
  </w:style>
  <w:style w:type="paragraph" w:customStyle="1" w:styleId="affe">
    <w:name w:val="Мария"/>
    <w:basedOn w:val="a5"/>
    <w:uiPriority w:val="99"/>
    <w:rsid w:val="00C73AE0"/>
    <w:pPr>
      <w:spacing w:before="240" w:after="120"/>
    </w:pPr>
    <w:rPr>
      <w:rFonts w:eastAsia="Times New Roman" w:cs="Times New Roman"/>
      <w:sz w:val="26"/>
      <w:szCs w:val="26"/>
    </w:rPr>
  </w:style>
  <w:style w:type="character" w:customStyle="1" w:styleId="apple-converted-space">
    <w:name w:val="apple-converted-space"/>
    <w:basedOn w:val="a6"/>
    <w:rsid w:val="00C73AE0"/>
  </w:style>
  <w:style w:type="paragraph" w:customStyle="1" w:styleId="210">
    <w:name w:val="Цитата 21"/>
    <w:basedOn w:val="a5"/>
    <w:next w:val="a5"/>
    <w:link w:val="QuoteChar"/>
    <w:uiPriority w:val="99"/>
    <w:qFormat/>
    <w:rsid w:val="00C73AE0"/>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C73AE0"/>
    <w:rPr>
      <w:rFonts w:ascii="Calibri" w:eastAsia="Times New Roman" w:hAnsi="Calibri"/>
      <w:i/>
      <w:iCs/>
      <w:color w:val="000000"/>
      <w:szCs w:val="22"/>
    </w:rPr>
  </w:style>
  <w:style w:type="paragraph" w:styleId="29">
    <w:name w:val="Body Text Indent 2"/>
    <w:basedOn w:val="a5"/>
    <w:link w:val="2a"/>
    <w:unhideWhenUsed/>
    <w:rsid w:val="00C73AE0"/>
    <w:pPr>
      <w:spacing w:after="120" w:line="480" w:lineRule="auto"/>
      <w:ind w:left="283"/>
    </w:pPr>
  </w:style>
  <w:style w:type="character" w:customStyle="1" w:styleId="2a">
    <w:name w:val="Основной текст с отступом 2 Знак"/>
    <w:basedOn w:val="a6"/>
    <w:link w:val="29"/>
    <w:rsid w:val="00C73AE0"/>
    <w:rPr>
      <w:rFonts w:eastAsiaTheme="minorEastAsia" w:cstheme="minorBidi"/>
      <w:szCs w:val="22"/>
      <w:lang w:eastAsia="ru-RU"/>
    </w:rPr>
  </w:style>
  <w:style w:type="paragraph" w:customStyle="1" w:styleId="Standard">
    <w:name w:val="Standard"/>
    <w:rsid w:val="00C73AE0"/>
    <w:pPr>
      <w:suppressAutoHyphens/>
      <w:textAlignment w:val="baseline"/>
    </w:pPr>
    <w:rPr>
      <w:rFonts w:eastAsia="Times New Roman"/>
      <w:kern w:val="1"/>
      <w:szCs w:val="24"/>
      <w:lang w:eastAsia="ar-SA"/>
    </w:rPr>
  </w:style>
  <w:style w:type="paragraph" w:customStyle="1" w:styleId="-">
    <w:name w:val="диссер-текст"/>
    <w:basedOn w:val="a5"/>
    <w:link w:val="-0"/>
    <w:semiHidden/>
    <w:rsid w:val="00C73AE0"/>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C73AE0"/>
    <w:rPr>
      <w:rFonts w:eastAsia="Times New Roman"/>
      <w:sz w:val="28"/>
      <w:szCs w:val="22"/>
      <w:lang w:val="en-US" w:eastAsia="ru-RU"/>
    </w:rPr>
  </w:style>
  <w:style w:type="character" w:customStyle="1" w:styleId="33">
    <w:name w:val="Основной текст с отступом 3 Знак"/>
    <w:basedOn w:val="a6"/>
    <w:link w:val="34"/>
    <w:rsid w:val="00C73AE0"/>
    <w:rPr>
      <w:rFonts w:eastAsia="Times New Roman"/>
      <w:sz w:val="16"/>
      <w:szCs w:val="16"/>
    </w:rPr>
  </w:style>
  <w:style w:type="paragraph" w:styleId="34">
    <w:name w:val="Body Text Indent 3"/>
    <w:basedOn w:val="a5"/>
    <w:link w:val="33"/>
    <w:rsid w:val="00C73AE0"/>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C73AE0"/>
    <w:rPr>
      <w:rFonts w:eastAsiaTheme="minorEastAsia" w:cstheme="minorBidi"/>
      <w:sz w:val="16"/>
      <w:szCs w:val="16"/>
      <w:lang w:eastAsia="ru-RU"/>
    </w:rPr>
  </w:style>
  <w:style w:type="paragraph" w:styleId="z-">
    <w:name w:val="HTML Bottom of Form"/>
    <w:basedOn w:val="a5"/>
    <w:next w:val="a5"/>
    <w:link w:val="z-0"/>
    <w:hidden/>
    <w:rsid w:val="00C73AE0"/>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C73AE0"/>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C73AE0"/>
    <w:rPr>
      <w:rFonts w:ascii="Courier New" w:eastAsia="Times New Roman" w:hAnsi="Courier New" w:cs="Courier New"/>
      <w:sz w:val="20"/>
      <w:szCs w:val="20"/>
    </w:rPr>
  </w:style>
  <w:style w:type="paragraph" w:styleId="HTML0">
    <w:name w:val="HTML Preformatted"/>
    <w:basedOn w:val="a5"/>
    <w:link w:val="HTML"/>
    <w:uiPriority w:val="99"/>
    <w:rsid w:val="00C7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C73AE0"/>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C73AE0"/>
    <w:rPr>
      <w:rFonts w:eastAsia="Times New Roman"/>
      <w:sz w:val="20"/>
      <w:szCs w:val="20"/>
    </w:rPr>
  </w:style>
  <w:style w:type="paragraph" w:styleId="2c">
    <w:name w:val="Body Text 2"/>
    <w:aliases w:val=" Знак1"/>
    <w:basedOn w:val="a5"/>
    <w:link w:val="2b"/>
    <w:uiPriority w:val="99"/>
    <w:rsid w:val="00C73AE0"/>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C73AE0"/>
    <w:rPr>
      <w:rFonts w:eastAsiaTheme="minorEastAsia" w:cstheme="minorBidi"/>
      <w:szCs w:val="22"/>
      <w:lang w:eastAsia="ru-RU"/>
    </w:rPr>
  </w:style>
  <w:style w:type="character" w:customStyle="1" w:styleId="afff">
    <w:name w:val="Основной текст с отступом Знак"/>
    <w:aliases w:val="Основной текст 1 Знак,Основной текст 11 Знак"/>
    <w:basedOn w:val="a6"/>
    <w:link w:val="afff0"/>
    <w:uiPriority w:val="99"/>
    <w:rsid w:val="00C73AE0"/>
    <w:rPr>
      <w:rFonts w:ascii="Calibri" w:eastAsia="Times New Roman" w:hAnsi="Calibri" w:cs="Calibri"/>
      <w:lang w:val="en-US"/>
    </w:rPr>
  </w:style>
  <w:style w:type="paragraph" w:styleId="afff0">
    <w:name w:val="Body Text Indent"/>
    <w:aliases w:val="Основной текст 1,Основной текст 11"/>
    <w:basedOn w:val="a5"/>
    <w:link w:val="afff"/>
    <w:uiPriority w:val="99"/>
    <w:rsid w:val="00C73AE0"/>
    <w:pPr>
      <w:spacing w:after="120"/>
      <w:ind w:left="283"/>
    </w:pPr>
    <w:rPr>
      <w:rFonts w:ascii="Calibri" w:eastAsia="Times New Roman" w:hAnsi="Calibri" w:cs="Calibri"/>
      <w:szCs w:val="28"/>
      <w:lang w:val="en-US" w:eastAsia="en-US"/>
    </w:rPr>
  </w:style>
  <w:style w:type="character" w:customStyle="1" w:styleId="1c">
    <w:name w:val="Основной текст с отступом Знак1"/>
    <w:basedOn w:val="a6"/>
    <w:semiHidden/>
    <w:rsid w:val="00C73AE0"/>
    <w:rPr>
      <w:rFonts w:eastAsiaTheme="minorEastAsia" w:cstheme="minorBidi"/>
      <w:szCs w:val="22"/>
      <w:lang w:eastAsia="ru-RU"/>
    </w:rPr>
  </w:style>
  <w:style w:type="character" w:customStyle="1" w:styleId="1d">
    <w:name w:val="Основной текст Знак1"/>
    <w:basedOn w:val="a6"/>
    <w:semiHidden/>
    <w:rsid w:val="00C73AE0"/>
  </w:style>
  <w:style w:type="paragraph" w:styleId="afff1">
    <w:name w:val="Subtitle"/>
    <w:basedOn w:val="a5"/>
    <w:next w:val="a5"/>
    <w:link w:val="afff2"/>
    <w:qFormat/>
    <w:rsid w:val="00C73AE0"/>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rsid w:val="00C73AE0"/>
    <w:rPr>
      <w:rFonts w:ascii="Cambria" w:eastAsia="Times New Roman" w:hAnsi="Cambria" w:cs="Cambria"/>
      <w:i/>
      <w:iCs/>
      <w:color w:val="4F81BD"/>
      <w:spacing w:val="15"/>
      <w:szCs w:val="24"/>
      <w:lang w:val="en-US"/>
    </w:rPr>
  </w:style>
  <w:style w:type="character" w:styleId="afff3">
    <w:name w:val="Strong"/>
    <w:basedOn w:val="a6"/>
    <w:qFormat/>
    <w:rsid w:val="00C73AE0"/>
    <w:rPr>
      <w:rFonts w:cs="Times New Roman"/>
      <w:b/>
      <w:bCs/>
    </w:rPr>
  </w:style>
  <w:style w:type="character" w:styleId="afff4">
    <w:name w:val="Emphasis"/>
    <w:basedOn w:val="a6"/>
    <w:qFormat/>
    <w:rsid w:val="00C73AE0"/>
    <w:rPr>
      <w:rFonts w:cs="Times New Roman"/>
      <w:i/>
      <w:iCs/>
    </w:rPr>
  </w:style>
  <w:style w:type="paragraph" w:customStyle="1" w:styleId="1e">
    <w:name w:val="Выделенная цитата1"/>
    <w:basedOn w:val="a5"/>
    <w:next w:val="a5"/>
    <w:link w:val="IntenseQuoteChar"/>
    <w:semiHidden/>
    <w:rsid w:val="00C73AE0"/>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C73AE0"/>
    <w:rPr>
      <w:rFonts w:ascii="Calibri" w:eastAsia="Times New Roman" w:hAnsi="Calibri" w:cs="Calibri"/>
      <w:b/>
      <w:bCs/>
      <w:i/>
      <w:iCs/>
      <w:color w:val="4F81BD"/>
      <w:szCs w:val="22"/>
      <w:lang w:val="en-US"/>
    </w:rPr>
  </w:style>
  <w:style w:type="paragraph" w:styleId="2">
    <w:name w:val="List Bullet 2"/>
    <w:basedOn w:val="a5"/>
    <w:rsid w:val="00C73AE0"/>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C73AE0"/>
    <w:pPr>
      <w:jc w:val="center"/>
    </w:pPr>
    <w:rPr>
      <w:rFonts w:eastAsia="Times New Roman"/>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C73AE0"/>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C73AE0"/>
    <w:rPr>
      <w:rFonts w:eastAsia="Times New Roman"/>
      <w:b/>
      <w:sz w:val="28"/>
      <w:lang w:eastAsia="ru-RU"/>
    </w:rPr>
  </w:style>
  <w:style w:type="paragraph" w:customStyle="1" w:styleId="afff8">
    <w:name w:val="Обычный (ПЗ)"/>
    <w:basedOn w:val="a5"/>
    <w:link w:val="afff9"/>
    <w:rsid w:val="00C73AE0"/>
    <w:pPr>
      <w:ind w:firstLine="720"/>
    </w:pPr>
    <w:rPr>
      <w:rFonts w:eastAsia="Times New Roman" w:cs="Times New Roman"/>
      <w:szCs w:val="24"/>
    </w:rPr>
  </w:style>
  <w:style w:type="character" w:customStyle="1" w:styleId="afff9">
    <w:name w:val="Обычный (ПЗ) Знак"/>
    <w:basedOn w:val="a6"/>
    <w:link w:val="afff8"/>
    <w:rsid w:val="00C73AE0"/>
    <w:rPr>
      <w:rFonts w:eastAsia="Times New Roman"/>
      <w:szCs w:val="24"/>
      <w:lang w:eastAsia="ru-RU"/>
    </w:rPr>
  </w:style>
  <w:style w:type="paragraph" w:customStyle="1" w:styleId="afffa">
    <w:name w:val="Основной стиль записки"/>
    <w:basedOn w:val="a5"/>
    <w:qFormat/>
    <w:rsid w:val="00C73AE0"/>
    <w:rPr>
      <w:rFonts w:eastAsia="Times New Roman" w:cs="Times New Roman"/>
      <w:szCs w:val="24"/>
    </w:rPr>
  </w:style>
  <w:style w:type="paragraph" w:customStyle="1" w:styleId="afffb">
    <w:name w:val="Знак Знак Знак Знак Знак Знак Знак Знак Знак Знак"/>
    <w:basedOn w:val="a5"/>
    <w:rsid w:val="00C73AE0"/>
    <w:rPr>
      <w:rFonts w:ascii="Verdana" w:eastAsia="Times New Roman" w:hAnsi="Verdana" w:cs="Verdana"/>
      <w:sz w:val="20"/>
      <w:szCs w:val="20"/>
      <w:lang w:val="en-US" w:eastAsia="en-US"/>
    </w:rPr>
  </w:style>
  <w:style w:type="paragraph" w:customStyle="1" w:styleId="1f">
    <w:name w:val="Обычный1"/>
    <w:link w:val="Normal0"/>
    <w:rsid w:val="00C73AE0"/>
    <w:pPr>
      <w:snapToGrid w:val="0"/>
    </w:pPr>
    <w:rPr>
      <w:rFonts w:eastAsia="Times New Roman"/>
      <w:sz w:val="22"/>
      <w:szCs w:val="20"/>
      <w:lang w:eastAsia="ru-RU"/>
    </w:rPr>
  </w:style>
  <w:style w:type="character" w:customStyle="1" w:styleId="Normal0">
    <w:name w:val="Normal Знак"/>
    <w:basedOn w:val="a6"/>
    <w:link w:val="1f"/>
    <w:rsid w:val="00C73AE0"/>
    <w:rPr>
      <w:rFonts w:eastAsia="Times New Roman"/>
      <w:sz w:val="22"/>
      <w:szCs w:val="20"/>
      <w:lang w:eastAsia="ru-RU"/>
    </w:rPr>
  </w:style>
  <w:style w:type="paragraph" w:customStyle="1" w:styleId="Normal10-02">
    <w:name w:val="Normal + 10 пт полужирный По центру Слева:  -02 см Справ..."/>
    <w:basedOn w:val="a5"/>
    <w:link w:val="Normal10-020"/>
    <w:rsid w:val="00C73AE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73AE0"/>
    <w:rPr>
      <w:rFonts w:eastAsia="Times New Roman"/>
      <w:b/>
      <w:bCs/>
      <w:sz w:val="20"/>
      <w:szCs w:val="20"/>
      <w:lang w:eastAsia="ru-RU"/>
    </w:rPr>
  </w:style>
  <w:style w:type="paragraph" w:customStyle="1" w:styleId="CharChar">
    <w:name w:val="Char Char"/>
    <w:basedOn w:val="a5"/>
    <w:rsid w:val="00C73A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73AE0"/>
    <w:pPr>
      <w:autoSpaceDE w:val="0"/>
      <w:autoSpaceDN w:val="0"/>
      <w:adjustRightInd w:val="0"/>
    </w:pPr>
    <w:rPr>
      <w:rFonts w:eastAsiaTheme="minorEastAsia"/>
      <w:color w:val="000000"/>
      <w:szCs w:val="24"/>
      <w:lang w:eastAsia="ru-RU"/>
    </w:rPr>
  </w:style>
  <w:style w:type="character" w:customStyle="1" w:styleId="blk">
    <w:name w:val="blk"/>
    <w:basedOn w:val="a6"/>
    <w:rsid w:val="00C73AE0"/>
  </w:style>
  <w:style w:type="paragraph" w:customStyle="1" w:styleId="ConsPlusNormal">
    <w:name w:val="ConsPlusNormal"/>
    <w:link w:val="ConsPlusNormal0"/>
    <w:rsid w:val="00C73AE0"/>
    <w:pPr>
      <w:widowControl w:val="0"/>
      <w:autoSpaceDE w:val="0"/>
      <w:autoSpaceDN w:val="0"/>
      <w:adjustRightInd w:val="0"/>
    </w:pPr>
    <w:rPr>
      <w:rFonts w:ascii="Arial" w:eastAsia="Times New Roman" w:hAnsi="Arial" w:cs="Arial"/>
      <w:sz w:val="22"/>
      <w:szCs w:val="22"/>
      <w:lang w:eastAsia="ru-RU"/>
    </w:rPr>
  </w:style>
  <w:style w:type="paragraph" w:customStyle="1" w:styleId="100">
    <w:name w:val="Табличный_слева_10"/>
    <w:basedOn w:val="a5"/>
    <w:qFormat/>
    <w:rsid w:val="00C73AE0"/>
    <w:pPr>
      <w:ind w:firstLine="0"/>
      <w:jc w:val="left"/>
    </w:pPr>
    <w:rPr>
      <w:rFonts w:eastAsia="Times New Roman" w:cs="Times New Roman"/>
      <w:sz w:val="20"/>
      <w:szCs w:val="24"/>
    </w:rPr>
  </w:style>
  <w:style w:type="paragraph" w:customStyle="1" w:styleId="101">
    <w:name w:val="Табличный_по ширине_10"/>
    <w:basedOn w:val="a5"/>
    <w:qFormat/>
    <w:rsid w:val="00C73AE0"/>
    <w:pPr>
      <w:ind w:firstLine="0"/>
    </w:pPr>
    <w:rPr>
      <w:rFonts w:eastAsia="Times New Roman" w:cs="Times New Roman"/>
      <w:sz w:val="20"/>
      <w:szCs w:val="24"/>
    </w:rPr>
  </w:style>
  <w:style w:type="paragraph" w:customStyle="1" w:styleId="afffc">
    <w:name w:val="Абзац"/>
    <w:basedOn w:val="a5"/>
    <w:link w:val="afffd"/>
    <w:qFormat/>
    <w:rsid w:val="00C73AE0"/>
    <w:pPr>
      <w:spacing w:before="120" w:after="60"/>
      <w:ind w:firstLine="567"/>
    </w:pPr>
    <w:rPr>
      <w:rFonts w:eastAsia="Times New Roman" w:cs="Times New Roman"/>
      <w:szCs w:val="24"/>
    </w:rPr>
  </w:style>
  <w:style w:type="character" w:customStyle="1" w:styleId="afffd">
    <w:name w:val="Абзац Знак"/>
    <w:link w:val="afffc"/>
    <w:rsid w:val="00C73AE0"/>
    <w:rPr>
      <w:rFonts w:eastAsia="Times New Roman"/>
      <w:szCs w:val="24"/>
      <w:lang w:eastAsia="ru-RU"/>
    </w:rPr>
  </w:style>
  <w:style w:type="paragraph" w:styleId="a3">
    <w:name w:val="List"/>
    <w:basedOn w:val="a5"/>
    <w:link w:val="afffe"/>
    <w:rsid w:val="00C73AE0"/>
    <w:pPr>
      <w:numPr>
        <w:numId w:val="6"/>
      </w:numPr>
      <w:spacing w:after="60"/>
    </w:pPr>
    <w:rPr>
      <w:rFonts w:eastAsia="Times New Roman" w:cs="Times New Roman"/>
      <w:snapToGrid w:val="0"/>
      <w:szCs w:val="24"/>
    </w:rPr>
  </w:style>
  <w:style w:type="character" w:customStyle="1" w:styleId="afffe">
    <w:name w:val="Список Знак"/>
    <w:link w:val="a3"/>
    <w:rsid w:val="00C73AE0"/>
    <w:rPr>
      <w:rFonts w:eastAsia="Times New Roman"/>
      <w:snapToGrid w:val="0"/>
      <w:szCs w:val="24"/>
      <w:lang w:eastAsia="ru-RU"/>
    </w:rPr>
  </w:style>
  <w:style w:type="paragraph" w:customStyle="1" w:styleId="a">
    <w:name w:val="Список нумерованный"/>
    <w:basedOn w:val="a5"/>
    <w:rsid w:val="00C73AE0"/>
    <w:pPr>
      <w:numPr>
        <w:numId w:val="7"/>
      </w:numPr>
      <w:spacing w:before="120"/>
    </w:pPr>
    <w:rPr>
      <w:rFonts w:eastAsia="Times New Roman" w:cs="Times New Roman"/>
      <w:szCs w:val="24"/>
    </w:rPr>
  </w:style>
  <w:style w:type="paragraph" w:customStyle="1" w:styleId="affff">
    <w:name w:val="Табличный"/>
    <w:basedOn w:val="a5"/>
    <w:rsid w:val="00C73AE0"/>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C73AE0"/>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d"/>
    <w:rsid w:val="00C73AE0"/>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C73AE0"/>
    <w:pPr>
      <w:keepNext/>
      <w:keepLines/>
      <w:ind w:firstLine="0"/>
      <w:jc w:val="center"/>
    </w:pPr>
    <w:rPr>
      <w:rFonts w:eastAsia="Times New Roman" w:cs="Times New Roman"/>
      <w:b/>
      <w:sz w:val="22"/>
    </w:rPr>
  </w:style>
  <w:style w:type="paragraph" w:customStyle="1" w:styleId="affff3">
    <w:name w:val="Табличный_центр"/>
    <w:basedOn w:val="a5"/>
    <w:rsid w:val="00C73AE0"/>
    <w:pPr>
      <w:ind w:firstLine="0"/>
      <w:jc w:val="center"/>
    </w:pPr>
    <w:rPr>
      <w:rFonts w:eastAsia="Times New Roman" w:cs="Times New Roman"/>
      <w:sz w:val="22"/>
    </w:rPr>
  </w:style>
  <w:style w:type="paragraph" w:customStyle="1" w:styleId="1">
    <w:name w:val="Список 1)"/>
    <w:basedOn w:val="a5"/>
    <w:rsid w:val="00C73AE0"/>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C73AE0"/>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C73AE0"/>
    <w:rPr>
      <w:rFonts w:eastAsia="Times New Roman"/>
      <w:sz w:val="20"/>
      <w:szCs w:val="20"/>
      <w:lang w:eastAsia="ru-RU"/>
    </w:rPr>
  </w:style>
  <w:style w:type="paragraph" w:styleId="affff5">
    <w:name w:val="toa heading"/>
    <w:basedOn w:val="a5"/>
    <w:next w:val="a5"/>
    <w:semiHidden/>
    <w:rsid w:val="00C73AE0"/>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C73AE0"/>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C73AE0"/>
    <w:rPr>
      <w:rFonts w:eastAsia="Times New Roman"/>
      <w:sz w:val="20"/>
      <w:szCs w:val="20"/>
      <w:lang w:eastAsia="ru-RU"/>
    </w:rPr>
  </w:style>
  <w:style w:type="paragraph" w:styleId="affff8">
    <w:name w:val="annotation subject"/>
    <w:basedOn w:val="affff6"/>
    <w:next w:val="affff6"/>
    <w:link w:val="affff9"/>
    <w:semiHidden/>
    <w:rsid w:val="00C73AE0"/>
    <w:pPr>
      <w:ind w:firstLine="284"/>
      <w:jc w:val="both"/>
    </w:pPr>
    <w:rPr>
      <w:b/>
      <w:bCs/>
    </w:rPr>
  </w:style>
  <w:style w:type="character" w:customStyle="1" w:styleId="affff9">
    <w:name w:val="Тема примечания Знак"/>
    <w:basedOn w:val="affff7"/>
    <w:link w:val="affff8"/>
    <w:semiHidden/>
    <w:rsid w:val="00C73AE0"/>
    <w:rPr>
      <w:rFonts w:eastAsia="Times New Roman"/>
      <w:b/>
      <w:bCs/>
      <w:sz w:val="20"/>
      <w:szCs w:val="20"/>
      <w:lang w:eastAsia="ru-RU"/>
    </w:rPr>
  </w:style>
  <w:style w:type="paragraph" w:customStyle="1" w:styleId="a4">
    <w:name w:val="Требования"/>
    <w:basedOn w:val="a5"/>
    <w:rsid w:val="00C73AE0"/>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C73AE0"/>
    <w:pPr>
      <w:numPr>
        <w:numId w:val="2"/>
      </w:numPr>
      <w:ind w:left="720" w:hanging="360"/>
    </w:pPr>
  </w:style>
  <w:style w:type="character" w:styleId="affffa">
    <w:name w:val="annotation reference"/>
    <w:semiHidden/>
    <w:rsid w:val="00C73AE0"/>
    <w:rPr>
      <w:sz w:val="16"/>
      <w:szCs w:val="16"/>
    </w:rPr>
  </w:style>
  <w:style w:type="paragraph" w:customStyle="1" w:styleId="affffb">
    <w:name w:val="Табличный_слева"/>
    <w:basedOn w:val="a5"/>
    <w:rsid w:val="00C73AE0"/>
    <w:pPr>
      <w:ind w:firstLine="0"/>
      <w:jc w:val="left"/>
    </w:pPr>
    <w:rPr>
      <w:rFonts w:eastAsia="Times New Roman" w:cs="Times New Roman"/>
      <w:sz w:val="22"/>
    </w:rPr>
  </w:style>
  <w:style w:type="paragraph" w:customStyle="1" w:styleId="1f0">
    <w:name w:val="Обычный 1"/>
    <w:basedOn w:val="a5"/>
    <w:next w:val="a5"/>
    <w:semiHidden/>
    <w:rsid w:val="00C73AE0"/>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C73AE0"/>
    <w:pPr>
      <w:tabs>
        <w:tab w:val="clear" w:pos="360"/>
      </w:tabs>
      <w:spacing w:before="0"/>
      <w:ind w:left="0" w:firstLine="0"/>
      <w:jc w:val="left"/>
    </w:pPr>
  </w:style>
  <w:style w:type="paragraph" w:customStyle="1" w:styleId="affffd">
    <w:name w:val="Табличный_по ширине"/>
    <w:basedOn w:val="affffb"/>
    <w:rsid w:val="00C73AE0"/>
    <w:pPr>
      <w:jc w:val="both"/>
    </w:pPr>
  </w:style>
  <w:style w:type="paragraph" w:customStyle="1" w:styleId="102">
    <w:name w:val="Табличный_центр_10"/>
    <w:basedOn w:val="a5"/>
    <w:qFormat/>
    <w:rsid w:val="00C73AE0"/>
    <w:pPr>
      <w:ind w:firstLine="0"/>
      <w:jc w:val="center"/>
    </w:pPr>
    <w:rPr>
      <w:rFonts w:eastAsia="Times New Roman" w:cs="Times New Roman"/>
      <w:sz w:val="20"/>
      <w:szCs w:val="24"/>
    </w:rPr>
  </w:style>
  <w:style w:type="paragraph" w:customStyle="1" w:styleId="10">
    <w:name w:val="Табличный_нумерованный_10"/>
    <w:basedOn w:val="a5"/>
    <w:qFormat/>
    <w:rsid w:val="00C73AE0"/>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C73AE0"/>
    <w:pPr>
      <w:jc w:val="center"/>
    </w:pPr>
    <w:rPr>
      <w:b/>
      <w:sz w:val="20"/>
    </w:rPr>
  </w:style>
  <w:style w:type="paragraph" w:customStyle="1" w:styleId="1f1">
    <w:name w:val="1"/>
    <w:basedOn w:val="a5"/>
    <w:next w:val="a5"/>
    <w:uiPriority w:val="10"/>
    <w:qFormat/>
    <w:rsid w:val="00C73AE0"/>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C73AE0"/>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C73A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C73AE0"/>
    <w:rPr>
      <w:rFonts w:ascii="Cambria" w:eastAsia="Times New Roman" w:hAnsi="Cambria"/>
      <w:i/>
      <w:iCs/>
      <w:color w:val="F4F4F4"/>
      <w:szCs w:val="24"/>
      <w:shd w:val="clear" w:color="auto" w:fill="4F81BD"/>
      <w:lang w:eastAsia="ru-RU"/>
    </w:rPr>
  </w:style>
  <w:style w:type="character" w:styleId="afffff1">
    <w:name w:val="Intense Emphasis"/>
    <w:uiPriority w:val="21"/>
    <w:qFormat/>
    <w:rsid w:val="00C73AE0"/>
    <w:rPr>
      <w:b/>
      <w:bCs/>
      <w:i/>
      <w:iCs/>
      <w:color w:val="4F81BD"/>
      <w:sz w:val="22"/>
      <w:szCs w:val="22"/>
    </w:rPr>
  </w:style>
  <w:style w:type="character" w:styleId="afffff2">
    <w:name w:val="Subtle Reference"/>
    <w:uiPriority w:val="31"/>
    <w:qFormat/>
    <w:rsid w:val="00C73AE0"/>
    <w:rPr>
      <w:color w:val="auto"/>
      <w:u w:val="single" w:color="9BBB59"/>
    </w:rPr>
  </w:style>
  <w:style w:type="character" w:styleId="afffff3">
    <w:name w:val="Intense Reference"/>
    <w:uiPriority w:val="32"/>
    <w:qFormat/>
    <w:rsid w:val="00C73AE0"/>
    <w:rPr>
      <w:b/>
      <w:bCs/>
      <w:color w:val="76923C"/>
      <w:u w:val="single" w:color="9BBB59"/>
    </w:rPr>
  </w:style>
  <w:style w:type="paragraph" w:styleId="afffff4">
    <w:name w:val="List Bullet"/>
    <w:basedOn w:val="a5"/>
    <w:unhideWhenUsed/>
    <w:rsid w:val="00C73AE0"/>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C73AE0"/>
    <w:rPr>
      <w:color w:val="800080"/>
      <w:u w:val="single"/>
    </w:rPr>
  </w:style>
  <w:style w:type="numbering" w:styleId="111111">
    <w:name w:val="Outline List 2"/>
    <w:basedOn w:val="a8"/>
    <w:rsid w:val="00C73AE0"/>
    <w:pPr>
      <w:numPr>
        <w:numId w:val="9"/>
      </w:numPr>
    </w:pPr>
  </w:style>
  <w:style w:type="numbering" w:styleId="1ai">
    <w:name w:val="Outline List 1"/>
    <w:basedOn w:val="a8"/>
    <w:rsid w:val="00C73AE0"/>
    <w:pPr>
      <w:numPr>
        <w:numId w:val="10"/>
      </w:numPr>
    </w:pPr>
  </w:style>
  <w:style w:type="paragraph" w:styleId="35">
    <w:name w:val="Body Text 3"/>
    <w:basedOn w:val="a5"/>
    <w:link w:val="36"/>
    <w:rsid w:val="00C73AE0"/>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C73AE0"/>
    <w:rPr>
      <w:rFonts w:eastAsia="Times New Roman"/>
      <w:sz w:val="16"/>
      <w:szCs w:val="16"/>
      <w:lang w:eastAsia="ru-RU"/>
    </w:rPr>
  </w:style>
  <w:style w:type="paragraph" w:styleId="afffff6">
    <w:name w:val="Block Text"/>
    <w:basedOn w:val="a5"/>
    <w:rsid w:val="00C73AE0"/>
    <w:pPr>
      <w:spacing w:line="360" w:lineRule="auto"/>
      <w:ind w:left="526" w:right="43"/>
    </w:pPr>
    <w:rPr>
      <w:rFonts w:eastAsia="Times New Roman" w:cs="Times New Roman"/>
      <w:sz w:val="28"/>
      <w:szCs w:val="28"/>
    </w:rPr>
  </w:style>
  <w:style w:type="character" w:styleId="afffff7">
    <w:name w:val="line number"/>
    <w:rsid w:val="00C73AE0"/>
    <w:rPr>
      <w:sz w:val="18"/>
      <w:szCs w:val="18"/>
    </w:rPr>
  </w:style>
  <w:style w:type="paragraph" w:styleId="2d">
    <w:name w:val="List 2"/>
    <w:basedOn w:val="a3"/>
    <w:rsid w:val="00C73AE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C73AE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73AE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73AE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C73AE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C73AE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C73AE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C73AE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C73AE0"/>
    <w:pPr>
      <w:ind w:left="2160"/>
    </w:pPr>
  </w:style>
  <w:style w:type="paragraph" w:styleId="39">
    <w:name w:val="List Continue 3"/>
    <w:basedOn w:val="afffff8"/>
    <w:rsid w:val="00C73AE0"/>
    <w:pPr>
      <w:ind w:left="2520"/>
    </w:pPr>
  </w:style>
  <w:style w:type="paragraph" w:styleId="44">
    <w:name w:val="List Continue 4"/>
    <w:basedOn w:val="afffff8"/>
    <w:rsid w:val="00C73AE0"/>
    <w:pPr>
      <w:ind w:left="2880"/>
    </w:pPr>
  </w:style>
  <w:style w:type="paragraph" w:styleId="54">
    <w:name w:val="List Continue 5"/>
    <w:basedOn w:val="afffff8"/>
    <w:rsid w:val="00C73AE0"/>
    <w:pPr>
      <w:ind w:left="3240"/>
    </w:pPr>
  </w:style>
  <w:style w:type="paragraph" w:styleId="afffff9">
    <w:name w:val="List Number"/>
    <w:basedOn w:val="a5"/>
    <w:rsid w:val="00C73AE0"/>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C73AE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C73AE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C73AE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C73AE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3"/>
    <w:link w:val="afffffb"/>
    <w:rsid w:val="00C73AE0"/>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b">
    <w:name w:val="Шапка Знак"/>
    <w:basedOn w:val="a6"/>
    <w:link w:val="afffffa"/>
    <w:rsid w:val="00C73AE0"/>
    <w:rPr>
      <w:rFonts w:ascii="Arial" w:eastAsia="Times New Roman" w:hAnsi="Arial"/>
      <w:sz w:val="20"/>
      <w:szCs w:val="20"/>
      <w:lang w:val="en-US"/>
    </w:rPr>
  </w:style>
  <w:style w:type="paragraph" w:styleId="afffffc">
    <w:name w:val="Normal Indent"/>
    <w:basedOn w:val="a5"/>
    <w:rsid w:val="00C73AE0"/>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C73AE0"/>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C73AE0"/>
    <w:rPr>
      <w:rFonts w:ascii="Arial" w:eastAsia="Times New Roman" w:hAnsi="Arial"/>
      <w:i/>
      <w:iCs/>
      <w:spacing w:val="-5"/>
      <w:sz w:val="20"/>
      <w:szCs w:val="20"/>
      <w:lang w:eastAsia="ru-RU"/>
    </w:rPr>
  </w:style>
  <w:style w:type="paragraph" w:styleId="afffffd">
    <w:name w:val="envelope address"/>
    <w:basedOn w:val="a5"/>
    <w:rsid w:val="00C73AE0"/>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C73AE0"/>
    <w:rPr>
      <w:lang w:val="ru-RU"/>
    </w:rPr>
  </w:style>
  <w:style w:type="paragraph" w:styleId="afffffe">
    <w:name w:val="Date"/>
    <w:basedOn w:val="a5"/>
    <w:next w:val="a5"/>
    <w:link w:val="affffff"/>
    <w:rsid w:val="00C73AE0"/>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C73AE0"/>
    <w:rPr>
      <w:rFonts w:ascii="Arial" w:eastAsia="Times New Roman" w:hAnsi="Arial"/>
      <w:spacing w:val="-5"/>
      <w:sz w:val="20"/>
      <w:szCs w:val="20"/>
      <w:lang w:eastAsia="ru-RU"/>
    </w:rPr>
  </w:style>
  <w:style w:type="paragraph" w:styleId="affffff0">
    <w:name w:val="Note Heading"/>
    <w:basedOn w:val="a5"/>
    <w:next w:val="a5"/>
    <w:link w:val="affffff1"/>
    <w:rsid w:val="00C73AE0"/>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C73AE0"/>
    <w:rPr>
      <w:rFonts w:ascii="Arial" w:eastAsia="Times New Roman" w:hAnsi="Arial"/>
      <w:spacing w:val="-5"/>
      <w:sz w:val="20"/>
      <w:szCs w:val="20"/>
      <w:lang w:eastAsia="ru-RU"/>
    </w:rPr>
  </w:style>
  <w:style w:type="character" w:styleId="HTML5">
    <w:name w:val="HTML Keyboard"/>
    <w:rsid w:val="00C73AE0"/>
    <w:rPr>
      <w:rFonts w:ascii="Courier New" w:hAnsi="Courier New" w:cs="Courier New"/>
      <w:sz w:val="20"/>
      <w:szCs w:val="20"/>
      <w:lang w:val="ru-RU"/>
    </w:rPr>
  </w:style>
  <w:style w:type="character" w:styleId="HTML6">
    <w:name w:val="HTML Code"/>
    <w:rsid w:val="00C73AE0"/>
    <w:rPr>
      <w:rFonts w:ascii="Courier New" w:hAnsi="Courier New" w:cs="Courier New"/>
      <w:sz w:val="20"/>
      <w:szCs w:val="20"/>
      <w:lang w:val="ru-RU"/>
    </w:rPr>
  </w:style>
  <w:style w:type="paragraph" w:styleId="2f0">
    <w:name w:val="Body Text First Indent 2"/>
    <w:basedOn w:val="afff0"/>
    <w:link w:val="2f1"/>
    <w:rsid w:val="00C73AE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c"/>
    <w:link w:val="2f0"/>
    <w:rsid w:val="00C73AE0"/>
    <w:rPr>
      <w:rFonts w:ascii="Arial" w:eastAsia="Times New Roman" w:hAnsi="Arial" w:cstheme="minorBidi"/>
      <w:spacing w:val="-5"/>
      <w:szCs w:val="24"/>
      <w:lang w:val="en-US" w:eastAsia="ru-RU"/>
    </w:rPr>
  </w:style>
  <w:style w:type="character" w:styleId="HTML7">
    <w:name w:val="HTML Sample"/>
    <w:rsid w:val="00C73AE0"/>
    <w:rPr>
      <w:rFonts w:ascii="Courier New" w:hAnsi="Courier New" w:cs="Courier New"/>
      <w:lang w:val="ru-RU"/>
    </w:rPr>
  </w:style>
  <w:style w:type="paragraph" w:styleId="2f2">
    <w:name w:val="envelope return"/>
    <w:basedOn w:val="a5"/>
    <w:rsid w:val="00C73AE0"/>
    <w:pPr>
      <w:spacing w:line="360" w:lineRule="auto"/>
      <w:ind w:left="1080"/>
    </w:pPr>
    <w:rPr>
      <w:rFonts w:ascii="Arial" w:eastAsia="Times New Roman" w:hAnsi="Arial" w:cs="Arial"/>
      <w:spacing w:val="-5"/>
      <w:sz w:val="20"/>
      <w:szCs w:val="20"/>
      <w:lang w:eastAsia="en-US"/>
    </w:rPr>
  </w:style>
  <w:style w:type="character" w:styleId="HTML8">
    <w:name w:val="HTML Definition"/>
    <w:rsid w:val="00C73AE0"/>
    <w:rPr>
      <w:i/>
      <w:iCs/>
      <w:lang w:val="ru-RU"/>
    </w:rPr>
  </w:style>
  <w:style w:type="character" w:styleId="HTML9">
    <w:name w:val="HTML Variable"/>
    <w:rsid w:val="00C73AE0"/>
    <w:rPr>
      <w:i/>
      <w:iCs/>
      <w:lang w:val="ru-RU"/>
    </w:rPr>
  </w:style>
  <w:style w:type="character" w:styleId="HTMLa">
    <w:name w:val="HTML Typewriter"/>
    <w:rsid w:val="00C73AE0"/>
    <w:rPr>
      <w:rFonts w:ascii="Courier New" w:hAnsi="Courier New" w:cs="Courier New"/>
      <w:sz w:val="20"/>
      <w:szCs w:val="20"/>
      <w:lang w:val="ru-RU"/>
    </w:rPr>
  </w:style>
  <w:style w:type="paragraph" w:styleId="affffff2">
    <w:name w:val="Signature"/>
    <w:basedOn w:val="a5"/>
    <w:link w:val="affffff3"/>
    <w:rsid w:val="00C73AE0"/>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C73AE0"/>
    <w:rPr>
      <w:rFonts w:ascii="Arial" w:eastAsia="Times New Roman" w:hAnsi="Arial"/>
      <w:spacing w:val="-5"/>
      <w:sz w:val="20"/>
      <w:szCs w:val="20"/>
      <w:lang w:eastAsia="ru-RU"/>
    </w:rPr>
  </w:style>
  <w:style w:type="paragraph" w:styleId="affffff4">
    <w:name w:val="Salutation"/>
    <w:basedOn w:val="a5"/>
    <w:next w:val="a5"/>
    <w:link w:val="affffff5"/>
    <w:rsid w:val="00C73AE0"/>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C73AE0"/>
    <w:rPr>
      <w:rFonts w:ascii="Arial" w:eastAsia="Times New Roman" w:hAnsi="Arial"/>
      <w:spacing w:val="-5"/>
      <w:sz w:val="20"/>
      <w:szCs w:val="20"/>
      <w:lang w:eastAsia="ru-RU"/>
    </w:rPr>
  </w:style>
  <w:style w:type="paragraph" w:styleId="affffff6">
    <w:name w:val="Closing"/>
    <w:basedOn w:val="a5"/>
    <w:link w:val="affffff7"/>
    <w:rsid w:val="00C73AE0"/>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C73AE0"/>
    <w:rPr>
      <w:rFonts w:ascii="Arial" w:eastAsia="Times New Roman" w:hAnsi="Arial"/>
      <w:spacing w:val="-5"/>
      <w:sz w:val="20"/>
      <w:szCs w:val="20"/>
      <w:lang w:eastAsia="ru-RU"/>
    </w:rPr>
  </w:style>
  <w:style w:type="character" w:styleId="HTMLb">
    <w:name w:val="HTML Cite"/>
    <w:rsid w:val="00C73AE0"/>
    <w:rPr>
      <w:i/>
      <w:iCs/>
      <w:lang w:val="ru-RU"/>
    </w:rPr>
  </w:style>
  <w:style w:type="paragraph" w:styleId="affffff8">
    <w:name w:val="E-mail Signature"/>
    <w:basedOn w:val="a5"/>
    <w:link w:val="affffff9"/>
    <w:rsid w:val="00C73AE0"/>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C73AE0"/>
    <w:rPr>
      <w:rFonts w:ascii="Arial" w:eastAsia="Times New Roman" w:hAnsi="Arial"/>
      <w:spacing w:val="-5"/>
      <w:sz w:val="20"/>
      <w:szCs w:val="20"/>
      <w:lang w:eastAsia="ru-RU"/>
    </w:rPr>
  </w:style>
  <w:style w:type="table" w:styleId="-1">
    <w:name w:val="Table Web 1"/>
    <w:basedOn w:val="a7"/>
    <w:rsid w:val="00C73AE0"/>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73AE0"/>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73AE0"/>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C73AE0"/>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C73AE0"/>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73AE0"/>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C73AE0"/>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73AE0"/>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73AE0"/>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73AE0"/>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C73AE0"/>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73AE0"/>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73AE0"/>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C73AE0"/>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73AE0"/>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73AE0"/>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73AE0"/>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73AE0"/>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73AE0"/>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73AE0"/>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C73AE0"/>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C73AE0"/>
  </w:style>
  <w:style w:type="table" w:styleId="1f7">
    <w:name w:val="Table Columns 1"/>
    <w:basedOn w:val="a7"/>
    <w:rsid w:val="00C73AE0"/>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73AE0"/>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73AE0"/>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73AE0"/>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73AE0"/>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73AE0"/>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73AE0"/>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73AE0"/>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73AE0"/>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73AE0"/>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73AE0"/>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C73AE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C73AE0"/>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73AE0"/>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73AE0"/>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C73AE0"/>
    <w:rPr>
      <w:vertAlign w:val="superscript"/>
    </w:rPr>
  </w:style>
  <w:style w:type="table" w:styleId="2-5">
    <w:name w:val="Medium Shading 2 Accent 5"/>
    <w:basedOn w:val="a7"/>
    <w:uiPriority w:val="64"/>
    <w:rsid w:val="00C73AE0"/>
    <w:rPr>
      <w:rFonts w:ascii="Calibri" w:eastAsia="Times New Roman" w:hAnsi="Calibri"/>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C73AE0"/>
    <w:rPr>
      <w:rFonts w:eastAsia="Times New Roman"/>
      <w:sz w:val="28"/>
      <w:szCs w:val="20"/>
      <w:lang w:eastAsia="ru-RU"/>
    </w:rPr>
  </w:style>
  <w:style w:type="paragraph" w:customStyle="1" w:styleId="S9">
    <w:name w:val="S_Титульный"/>
    <w:basedOn w:val="a5"/>
    <w:rsid w:val="00C73AE0"/>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C73AE0"/>
    <w:pPr>
      <w:spacing w:line="360" w:lineRule="auto"/>
    </w:pPr>
    <w:rPr>
      <w:rFonts w:eastAsia="Times New Roman" w:cs="Times New Roman"/>
      <w:szCs w:val="24"/>
    </w:rPr>
  </w:style>
  <w:style w:type="character" w:customStyle="1" w:styleId="afffffff2">
    <w:name w:val="ТЕКСТ ГРАД Знак"/>
    <w:link w:val="afffffff1"/>
    <w:rsid w:val="00C73AE0"/>
    <w:rPr>
      <w:rFonts w:eastAsia="Times New Roman"/>
      <w:szCs w:val="24"/>
      <w:lang w:eastAsia="ru-RU"/>
    </w:rPr>
  </w:style>
  <w:style w:type="paragraph" w:customStyle="1" w:styleId="afffffff3">
    <w:name w:val="ООО  «Институт Территориального Планирования"/>
    <w:basedOn w:val="a5"/>
    <w:link w:val="afffffff4"/>
    <w:qFormat/>
    <w:rsid w:val="00C73AE0"/>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C73AE0"/>
    <w:rPr>
      <w:rFonts w:eastAsia="Times New Roman"/>
      <w:szCs w:val="24"/>
      <w:lang w:eastAsia="ru-RU"/>
    </w:rPr>
  </w:style>
  <w:style w:type="paragraph" w:customStyle="1" w:styleId="Sa">
    <w:name w:val="S_Обычный в таблице"/>
    <w:basedOn w:val="a5"/>
    <w:link w:val="Sb"/>
    <w:rsid w:val="00C73AE0"/>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C73AE0"/>
    <w:rPr>
      <w:rFonts w:eastAsia="Times New Roman"/>
      <w:szCs w:val="24"/>
      <w:lang w:eastAsia="ru-RU"/>
    </w:rPr>
  </w:style>
  <w:style w:type="character" w:styleId="afffffff5">
    <w:name w:val="Placeholder Text"/>
    <w:uiPriority w:val="99"/>
    <w:semiHidden/>
    <w:rsid w:val="00C73AE0"/>
    <w:rPr>
      <w:color w:val="808080"/>
    </w:rPr>
  </w:style>
  <w:style w:type="paragraph" w:styleId="afffffff6">
    <w:name w:val="Revision"/>
    <w:hidden/>
    <w:uiPriority w:val="99"/>
    <w:semiHidden/>
    <w:rsid w:val="00C73AE0"/>
    <w:rPr>
      <w:rFonts w:eastAsia="Times New Roman"/>
      <w:szCs w:val="24"/>
      <w:lang w:eastAsia="ru-RU"/>
    </w:rPr>
  </w:style>
  <w:style w:type="paragraph" w:customStyle="1" w:styleId="Sc">
    <w:name w:val="S_Обложка_проект"/>
    <w:basedOn w:val="a5"/>
    <w:rsid w:val="00C73AE0"/>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C73AE0"/>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C73AE0"/>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C73AE0"/>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C73AE0"/>
    <w:pPr>
      <w:keepNext w:val="0"/>
      <w:numPr>
        <w:ilvl w:val="3"/>
        <w:numId w:val="11"/>
      </w:numPr>
      <w:spacing w:before="0" w:after="0"/>
      <w:jc w:val="left"/>
    </w:pPr>
    <w:rPr>
      <w:bCs w:val="0"/>
      <w:i/>
      <w:szCs w:val="24"/>
      <w:u w:val="none"/>
    </w:rPr>
  </w:style>
  <w:style w:type="paragraph" w:customStyle="1" w:styleId="S1">
    <w:name w:val="S_Заголовок 1"/>
    <w:basedOn w:val="a5"/>
    <w:qFormat/>
    <w:rsid w:val="00C73AE0"/>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C73AE0"/>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C73AE0"/>
    <w:rPr>
      <w:rFonts w:eastAsia="Calibri"/>
      <w:bCs/>
      <w:spacing w:val="4"/>
      <w:w w:val="109"/>
      <w:lang w:eastAsia="ru-RU" w:bidi="en-US"/>
    </w:rPr>
  </w:style>
  <w:style w:type="paragraph" w:customStyle="1" w:styleId="afffffff9">
    <w:name w:val="ГРАД Список маркированный"/>
    <w:basedOn w:val="afffff4"/>
    <w:autoRedefine/>
    <w:rsid w:val="00C73AE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C73AE0"/>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C73AE0"/>
    <w:pPr>
      <w:snapToGrid w:val="0"/>
      <w:ind w:firstLine="720"/>
      <w:jc w:val="both"/>
    </w:pPr>
    <w:rPr>
      <w:rFonts w:ascii="Arial" w:eastAsia="Times New Roman" w:hAnsi="Arial"/>
      <w:sz w:val="20"/>
      <w:szCs w:val="20"/>
      <w:lang w:eastAsia="ru-RU"/>
    </w:rPr>
  </w:style>
  <w:style w:type="character" w:customStyle="1" w:styleId="apple-style-span">
    <w:name w:val="apple-style-span"/>
    <w:rsid w:val="00C73AE0"/>
  </w:style>
  <w:style w:type="paragraph" w:customStyle="1" w:styleId="ConsPlusTitle">
    <w:name w:val="ConsPlusTitle"/>
    <w:uiPriority w:val="99"/>
    <w:rsid w:val="00C73AE0"/>
    <w:pPr>
      <w:widowControl w:val="0"/>
      <w:autoSpaceDE w:val="0"/>
      <w:autoSpaceDN w:val="0"/>
      <w:adjustRightInd w:val="0"/>
    </w:pPr>
    <w:rPr>
      <w:rFonts w:ascii="Calibri" w:eastAsia="Times New Roman" w:hAnsi="Calibri" w:cs="Calibri"/>
      <w:b/>
      <w:bCs/>
      <w:sz w:val="22"/>
      <w:szCs w:val="22"/>
      <w:lang w:eastAsia="ru-RU"/>
    </w:rPr>
  </w:style>
  <w:style w:type="character" w:customStyle="1" w:styleId="Sd">
    <w:name w:val="S_Нумерованный Знак Знак"/>
    <w:link w:val="S"/>
    <w:locked/>
    <w:rsid w:val="00C73AE0"/>
    <w:rPr>
      <w:rFonts w:eastAsia="Times New Roman"/>
      <w:szCs w:val="24"/>
      <w:lang w:eastAsia="ru-RU"/>
    </w:rPr>
  </w:style>
  <w:style w:type="character" w:customStyle="1" w:styleId="FontStyle20">
    <w:name w:val="Font Style20"/>
    <w:rsid w:val="00C73AE0"/>
    <w:rPr>
      <w:rFonts w:ascii="Times New Roman" w:hAnsi="Times New Roman" w:cs="Times New Roman"/>
      <w:sz w:val="22"/>
      <w:szCs w:val="22"/>
    </w:rPr>
  </w:style>
  <w:style w:type="character" w:customStyle="1" w:styleId="afffffffa">
    <w:name w:val="Символ сноски"/>
    <w:rsid w:val="00C73AE0"/>
  </w:style>
  <w:style w:type="paragraph" w:customStyle="1" w:styleId="afffffffb">
    <w:name w:val="Раздел МНГП"/>
    <w:basedOn w:val="11"/>
    <w:qFormat/>
    <w:rsid w:val="00C73AE0"/>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C73AE0"/>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C73AE0"/>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C73AE0"/>
    <w:pPr>
      <w:autoSpaceDE w:val="0"/>
      <w:autoSpaceDN w:val="0"/>
      <w:adjustRightInd w:val="0"/>
    </w:pPr>
    <w:rPr>
      <w:rFonts w:ascii="Courier New" w:eastAsia="Times New Roman" w:hAnsi="Courier New" w:cs="Courier New"/>
      <w:sz w:val="20"/>
      <w:szCs w:val="20"/>
      <w:lang w:eastAsia="ru-RU"/>
    </w:rPr>
  </w:style>
  <w:style w:type="paragraph" w:customStyle="1" w:styleId="xl65">
    <w:name w:val="xl65"/>
    <w:basedOn w:val="a5"/>
    <w:rsid w:val="00C73AE0"/>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C73AE0"/>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C73AE0"/>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C73AE0"/>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C73AE0"/>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C73AE0"/>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C73AE0"/>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C73AE0"/>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C73AE0"/>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C73AE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C73AE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C73AE0"/>
  </w:style>
  <w:style w:type="numbering" w:customStyle="1" w:styleId="2fb">
    <w:name w:val="Нет списка2"/>
    <w:next w:val="a8"/>
    <w:semiHidden/>
    <w:unhideWhenUsed/>
    <w:rsid w:val="00C73AE0"/>
  </w:style>
  <w:style w:type="character" w:customStyle="1" w:styleId="ConsPlusNormal0">
    <w:name w:val="ConsPlusNormal Знак"/>
    <w:link w:val="ConsPlusNormal"/>
    <w:locked/>
    <w:rsid w:val="00C73AE0"/>
    <w:rPr>
      <w:rFonts w:ascii="Arial" w:eastAsia="Times New Roman" w:hAnsi="Arial" w:cs="Arial"/>
      <w:sz w:val="22"/>
      <w:szCs w:val="22"/>
      <w:lang w:eastAsia="ru-RU"/>
    </w:rPr>
  </w:style>
  <w:style w:type="paragraph" w:customStyle="1" w:styleId="1466">
    <w:name w:val="1466"/>
    <w:basedOn w:val="a5"/>
    <w:rsid w:val="00C73AE0"/>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C73AE0"/>
    <w:pPr>
      <w:widowControl w:val="0"/>
      <w:autoSpaceDE w:val="0"/>
      <w:autoSpaceDN w:val="0"/>
      <w:adjustRightInd w:val="0"/>
    </w:pPr>
    <w:rPr>
      <w:rFonts w:ascii="Calibri" w:eastAsia="Times New Roman" w:hAnsi="Calibri" w:cs="Calibri"/>
      <w:sz w:val="22"/>
      <w:szCs w:val="22"/>
      <w:lang w:eastAsia="ru-RU"/>
    </w:rPr>
  </w:style>
  <w:style w:type="paragraph" w:customStyle="1" w:styleId="FORMATTEXT">
    <w:name w:val=".FORMATTEXT"/>
    <w:rsid w:val="00C73AE0"/>
    <w:pPr>
      <w:widowControl w:val="0"/>
      <w:autoSpaceDE w:val="0"/>
      <w:autoSpaceDN w:val="0"/>
      <w:adjustRightInd w:val="0"/>
    </w:pPr>
    <w:rPr>
      <w:rFonts w:eastAsia="Times New Roman"/>
      <w:szCs w:val="24"/>
      <w:lang w:eastAsia="ru-RU"/>
    </w:rPr>
  </w:style>
  <w:style w:type="character" w:customStyle="1" w:styleId="submenu-table">
    <w:name w:val="submenu-table"/>
    <w:rsid w:val="00C73AE0"/>
  </w:style>
  <w:style w:type="character" w:customStyle="1" w:styleId="afffffffd">
    <w:name w:val="Основной текст_"/>
    <w:link w:val="2fc"/>
    <w:rsid w:val="00C73AE0"/>
    <w:rPr>
      <w:shd w:val="clear" w:color="auto" w:fill="FFFFFF"/>
    </w:rPr>
  </w:style>
  <w:style w:type="paragraph" w:customStyle="1" w:styleId="2fc">
    <w:name w:val="Основной текст2"/>
    <w:basedOn w:val="a5"/>
    <w:link w:val="afffffffd"/>
    <w:rsid w:val="00C73AE0"/>
    <w:pPr>
      <w:shd w:val="clear" w:color="auto" w:fill="FFFFFF"/>
      <w:spacing w:before="360" w:after="60" w:line="274" w:lineRule="exact"/>
      <w:ind w:firstLine="0"/>
    </w:pPr>
    <w:rPr>
      <w:rFonts w:eastAsiaTheme="minorHAnsi" w:cs="Times New Roman"/>
      <w:szCs w:val="28"/>
      <w:lang w:eastAsia="en-US"/>
    </w:rPr>
  </w:style>
  <w:style w:type="character" w:customStyle="1" w:styleId="130">
    <w:name w:val="Основной текст (13)_"/>
    <w:link w:val="131"/>
    <w:rsid w:val="00C73AE0"/>
    <w:rPr>
      <w:sz w:val="17"/>
      <w:szCs w:val="17"/>
      <w:shd w:val="clear" w:color="auto" w:fill="FFFFFF"/>
    </w:rPr>
  </w:style>
  <w:style w:type="paragraph" w:customStyle="1" w:styleId="131">
    <w:name w:val="Основной текст (13)"/>
    <w:basedOn w:val="a5"/>
    <w:link w:val="130"/>
    <w:rsid w:val="00C73AE0"/>
    <w:pPr>
      <w:shd w:val="clear" w:color="auto" w:fill="FFFFFF"/>
      <w:spacing w:after="120" w:line="206" w:lineRule="exact"/>
      <w:ind w:hanging="260"/>
    </w:pPr>
    <w:rPr>
      <w:rFonts w:eastAsiaTheme="minorHAnsi" w:cs="Times New Roman"/>
      <w:sz w:val="17"/>
      <w:szCs w:val="17"/>
      <w:lang w:eastAsia="en-US"/>
    </w:rPr>
  </w:style>
  <w:style w:type="character" w:customStyle="1" w:styleId="150">
    <w:name w:val="Основной текст (15)_"/>
    <w:link w:val="151"/>
    <w:rsid w:val="00C73AE0"/>
    <w:rPr>
      <w:sz w:val="19"/>
      <w:szCs w:val="19"/>
      <w:shd w:val="clear" w:color="auto" w:fill="FFFFFF"/>
    </w:rPr>
  </w:style>
  <w:style w:type="character" w:customStyle="1" w:styleId="afffffffe">
    <w:name w:val="Оглавление_"/>
    <w:link w:val="affffffff"/>
    <w:rsid w:val="00C73AE0"/>
    <w:rPr>
      <w:sz w:val="19"/>
      <w:szCs w:val="19"/>
      <w:shd w:val="clear" w:color="auto" w:fill="FFFFFF"/>
    </w:rPr>
  </w:style>
  <w:style w:type="paragraph" w:customStyle="1" w:styleId="151">
    <w:name w:val="Основной текст (15)"/>
    <w:basedOn w:val="a5"/>
    <w:link w:val="150"/>
    <w:rsid w:val="00C73AE0"/>
    <w:pPr>
      <w:shd w:val="clear" w:color="auto" w:fill="FFFFFF"/>
      <w:spacing w:line="0" w:lineRule="atLeast"/>
      <w:ind w:hanging="520"/>
      <w:jc w:val="left"/>
    </w:pPr>
    <w:rPr>
      <w:rFonts w:eastAsiaTheme="minorHAnsi" w:cs="Times New Roman"/>
      <w:sz w:val="19"/>
      <w:szCs w:val="19"/>
      <w:lang w:eastAsia="en-US"/>
    </w:rPr>
  </w:style>
  <w:style w:type="paragraph" w:customStyle="1" w:styleId="affffffff">
    <w:name w:val="Оглавление"/>
    <w:basedOn w:val="a5"/>
    <w:link w:val="afffffffe"/>
    <w:rsid w:val="00C73AE0"/>
    <w:pPr>
      <w:shd w:val="clear" w:color="auto" w:fill="FFFFFF"/>
      <w:spacing w:before="120" w:line="230" w:lineRule="exact"/>
      <w:ind w:firstLine="0"/>
      <w:jc w:val="left"/>
    </w:pPr>
    <w:rPr>
      <w:rFonts w:eastAsiaTheme="minorHAnsi" w:cs="Times New Roman"/>
      <w:sz w:val="19"/>
      <w:szCs w:val="19"/>
      <w:lang w:eastAsia="en-US"/>
    </w:rPr>
  </w:style>
  <w:style w:type="paragraph" w:customStyle="1" w:styleId="Se">
    <w:name w:val="S_Отступ"/>
    <w:basedOn w:val="a5"/>
    <w:rsid w:val="00C73AE0"/>
    <w:pPr>
      <w:spacing w:line="360" w:lineRule="auto"/>
    </w:pPr>
    <w:rPr>
      <w:rFonts w:eastAsia="Times New Roman" w:cs="Times New Roman"/>
      <w:bCs/>
      <w:szCs w:val="32"/>
      <w:lang w:eastAsia="ar-SA"/>
    </w:rPr>
  </w:style>
  <w:style w:type="paragraph" w:customStyle="1" w:styleId="ConsNonformat">
    <w:name w:val="ConsNonformat"/>
    <w:link w:val="ConsNonformat0"/>
    <w:rsid w:val="00C73AE0"/>
    <w:pPr>
      <w:widowControl w:val="0"/>
      <w:suppressAutoHyphens/>
    </w:pPr>
    <w:rPr>
      <w:rFonts w:ascii="Courier New" w:eastAsia="Arial" w:hAnsi="Courier New"/>
      <w:sz w:val="20"/>
      <w:szCs w:val="20"/>
      <w:lang w:eastAsia="ar-SA"/>
    </w:rPr>
  </w:style>
  <w:style w:type="character" w:customStyle="1" w:styleId="ConsNonformat0">
    <w:name w:val="ConsNonformat Знак"/>
    <w:link w:val="ConsNonformat"/>
    <w:locked/>
    <w:rsid w:val="00C73AE0"/>
    <w:rPr>
      <w:rFonts w:ascii="Courier New" w:eastAsia="Arial" w:hAnsi="Courier New"/>
      <w:sz w:val="20"/>
      <w:szCs w:val="20"/>
      <w:lang w:eastAsia="ar-SA"/>
    </w:rPr>
  </w:style>
  <w:style w:type="paragraph" w:customStyle="1" w:styleId="BinomialTheorem">
    <w:name w:val="Binomial Theorem"/>
    <w:rsid w:val="00C73AE0"/>
    <w:pPr>
      <w:spacing w:after="200" w:line="276" w:lineRule="auto"/>
    </w:pPr>
    <w:rPr>
      <w:rFonts w:ascii="Calibri" w:eastAsia="Times New Roman" w:hAnsi="Calibri"/>
      <w:sz w:val="22"/>
      <w:szCs w:val="22"/>
      <w:lang w:eastAsia="ru-RU"/>
    </w:rPr>
  </w:style>
  <w:style w:type="paragraph" w:customStyle="1" w:styleId="font5">
    <w:name w:val="font5"/>
    <w:basedOn w:val="a5"/>
    <w:rsid w:val="00C73AE0"/>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C73AE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C73AE0"/>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C73AE0"/>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C73AE0"/>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C73AE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C73AE0"/>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C73AE0"/>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C73AE0"/>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C73AE0"/>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C73AE0"/>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C73AE0"/>
    <w:rPr>
      <w:rFonts w:ascii="Arial" w:eastAsia="Times New Roman" w:hAnsi="Arial"/>
      <w:sz w:val="20"/>
      <w:szCs w:val="20"/>
      <w:lang w:eastAsia="ru-RU"/>
    </w:rPr>
  </w:style>
  <w:style w:type="paragraph" w:customStyle="1" w:styleId="Sf">
    <w:name w:val="S_Список литературы"/>
    <w:basedOn w:val="S7"/>
    <w:autoRedefine/>
    <w:rsid w:val="00C73AE0"/>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C73AE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C73AE0"/>
    <w:pPr>
      <w:spacing w:line="276" w:lineRule="auto"/>
    </w:pPr>
    <w:rPr>
      <w:rFonts w:eastAsia="Times New Roman" w:cs="Times New Roman"/>
      <w:szCs w:val="24"/>
    </w:rPr>
  </w:style>
  <w:style w:type="character" w:customStyle="1" w:styleId="affffffff1">
    <w:name w:val="_абзац Знак"/>
    <w:link w:val="affffffff0"/>
    <w:rsid w:val="00C73AE0"/>
    <w:rPr>
      <w:rFonts w:eastAsia="Times New Roman"/>
      <w:szCs w:val="24"/>
      <w:lang w:eastAsia="ru-RU"/>
    </w:rPr>
  </w:style>
  <w:style w:type="character" w:customStyle="1" w:styleId="affd">
    <w:name w:val="Абзац списка Знак"/>
    <w:aliases w:val="Абзац списка основной Знак,Bullet List Знак,FooterText Знак,numbered Знак,Paragraphe de liste1 Знак,lp1 Знак,Заголовок_3 Знак"/>
    <w:link w:val="affc"/>
    <w:uiPriority w:val="99"/>
    <w:locked/>
    <w:rsid w:val="00C73AE0"/>
    <w:rPr>
      <w:rFonts w:eastAsiaTheme="minorEastAsia" w:cstheme="minorBidi"/>
      <w:szCs w:val="22"/>
      <w:lang w:eastAsia="ru-RU"/>
    </w:rPr>
  </w:style>
  <w:style w:type="paragraph" w:customStyle="1" w:styleId="p2">
    <w:name w:val="p2"/>
    <w:basedOn w:val="a5"/>
    <w:rsid w:val="00C73AE0"/>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C73AE0"/>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C73AE0"/>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C73AE0"/>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C73AE0"/>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C73AE0"/>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C73AE0"/>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C73AE0"/>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C73AE0"/>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C73AE0"/>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C73AE0"/>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C73AE0"/>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C73AE0"/>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C73AE0"/>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C73AE0"/>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C73AE0"/>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C73AE0"/>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C73AE0"/>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C73AE0"/>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C73AE0"/>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C73AE0"/>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C73AE0"/>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C73AE0"/>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C73AE0"/>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C73AE0"/>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C73AE0"/>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C73AE0"/>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C73AE0"/>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C73AE0"/>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C73AE0"/>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C73AE0"/>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C73AE0"/>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C73AE0"/>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C73AE0"/>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C73AE0"/>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C73AE0"/>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C73AE0"/>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C73AE0"/>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C73AE0"/>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C73AE0"/>
  </w:style>
  <w:style w:type="character" w:customStyle="1" w:styleId="s10">
    <w:name w:val="s1"/>
    <w:rsid w:val="00C73AE0"/>
  </w:style>
  <w:style w:type="character" w:customStyle="1" w:styleId="s40">
    <w:name w:val="s4"/>
    <w:rsid w:val="00C73AE0"/>
  </w:style>
  <w:style w:type="character" w:customStyle="1" w:styleId="s50">
    <w:name w:val="s5"/>
    <w:rsid w:val="00C73AE0"/>
  </w:style>
  <w:style w:type="character" w:customStyle="1" w:styleId="s60">
    <w:name w:val="s6"/>
    <w:rsid w:val="00C73AE0"/>
  </w:style>
  <w:style w:type="character" w:customStyle="1" w:styleId="s70">
    <w:name w:val="s7"/>
    <w:rsid w:val="00C73AE0"/>
  </w:style>
  <w:style w:type="character" w:customStyle="1" w:styleId="s80">
    <w:name w:val="s8"/>
    <w:rsid w:val="00C73AE0"/>
  </w:style>
  <w:style w:type="character" w:customStyle="1" w:styleId="s90">
    <w:name w:val="s9"/>
    <w:rsid w:val="00C73AE0"/>
  </w:style>
  <w:style w:type="character" w:customStyle="1" w:styleId="s100">
    <w:name w:val="s10"/>
    <w:rsid w:val="00C73AE0"/>
  </w:style>
  <w:style w:type="character" w:customStyle="1" w:styleId="s30">
    <w:name w:val="s3"/>
    <w:rsid w:val="00C73AE0"/>
  </w:style>
  <w:style w:type="character" w:customStyle="1" w:styleId="s11">
    <w:name w:val="s11"/>
    <w:rsid w:val="00C73AE0"/>
  </w:style>
  <w:style w:type="character" w:customStyle="1" w:styleId="s12">
    <w:name w:val="s12"/>
    <w:rsid w:val="00C73AE0"/>
  </w:style>
  <w:style w:type="character" w:customStyle="1" w:styleId="s13">
    <w:name w:val="s13"/>
    <w:rsid w:val="00C73AE0"/>
  </w:style>
  <w:style w:type="character" w:customStyle="1" w:styleId="s14">
    <w:name w:val="s14"/>
    <w:rsid w:val="00C73AE0"/>
  </w:style>
  <w:style w:type="character" w:customStyle="1" w:styleId="s15">
    <w:name w:val="s15"/>
    <w:rsid w:val="00C73AE0"/>
  </w:style>
  <w:style w:type="character" w:customStyle="1" w:styleId="s160">
    <w:name w:val="s16"/>
    <w:rsid w:val="00C73AE0"/>
  </w:style>
  <w:style w:type="character" w:customStyle="1" w:styleId="s17">
    <w:name w:val="s17"/>
    <w:rsid w:val="00C73AE0"/>
  </w:style>
  <w:style w:type="character" w:customStyle="1" w:styleId="s18">
    <w:name w:val="s18"/>
    <w:rsid w:val="00C73AE0"/>
  </w:style>
  <w:style w:type="character" w:customStyle="1" w:styleId="s19">
    <w:name w:val="s19"/>
    <w:rsid w:val="00C73AE0"/>
  </w:style>
  <w:style w:type="character" w:customStyle="1" w:styleId="s200">
    <w:name w:val="s20"/>
    <w:rsid w:val="00C73AE0"/>
  </w:style>
  <w:style w:type="character" w:customStyle="1" w:styleId="s210">
    <w:name w:val="s21"/>
    <w:rsid w:val="00C73AE0"/>
  </w:style>
  <w:style w:type="character" w:customStyle="1" w:styleId="s22">
    <w:name w:val="s22"/>
    <w:rsid w:val="00C73AE0"/>
  </w:style>
  <w:style w:type="character" w:customStyle="1" w:styleId="s23">
    <w:name w:val="s23"/>
    <w:rsid w:val="00C73AE0"/>
  </w:style>
  <w:style w:type="character" w:customStyle="1" w:styleId="affffffff3">
    <w:name w:val="Гипертекстовая ссылка"/>
    <w:uiPriority w:val="99"/>
    <w:rsid w:val="00C73AE0"/>
    <w:rPr>
      <w:color w:val="106BBE"/>
    </w:rPr>
  </w:style>
  <w:style w:type="paragraph" w:customStyle="1" w:styleId="affffffff4">
    <w:name w:val="Таблицы (моноширинный)"/>
    <w:basedOn w:val="a5"/>
    <w:next w:val="a5"/>
    <w:rsid w:val="00C73AE0"/>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C73AE0"/>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qFormat/>
    <w:rsid w:val="00C73AE0"/>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C73AE0"/>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C73AE0"/>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C73A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73AE0"/>
    <w:rPr>
      <w:rFonts w:ascii="Calibri" w:eastAsia="Calibri" w:hAnsi="Calibri"/>
      <w:b/>
      <w:bCs/>
      <w:sz w:val="20"/>
      <w:szCs w:val="20"/>
    </w:rPr>
  </w:style>
  <w:style w:type="character" w:customStyle="1" w:styleId="headeraa">
    <w:name w:val="header_aa"/>
    <w:rsid w:val="00C73AE0"/>
  </w:style>
  <w:style w:type="paragraph" w:customStyle="1" w:styleId="affffffff5">
    <w:name w:val="МОЕ"/>
    <w:basedOn w:val="a5"/>
    <w:rsid w:val="00C73AE0"/>
    <w:rPr>
      <w:rFonts w:eastAsia="Times New Roman" w:cs="Times New Roman"/>
      <w:spacing w:val="10"/>
      <w:sz w:val="28"/>
      <w:szCs w:val="28"/>
    </w:rPr>
  </w:style>
  <w:style w:type="paragraph" w:customStyle="1" w:styleId="affffffff6">
    <w:name w:val="Таблица НГП"/>
    <w:basedOn w:val="a5"/>
    <w:qFormat/>
    <w:rsid w:val="00C73AE0"/>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73AE0"/>
  </w:style>
  <w:style w:type="character" w:customStyle="1" w:styleId="mw-editsection">
    <w:name w:val="mw-editsection"/>
    <w:basedOn w:val="a6"/>
    <w:rsid w:val="00C73AE0"/>
  </w:style>
  <w:style w:type="character" w:customStyle="1" w:styleId="mw-editsection-bracket">
    <w:name w:val="mw-editsection-bracket"/>
    <w:basedOn w:val="a6"/>
    <w:rsid w:val="00C73AE0"/>
  </w:style>
  <w:style w:type="character" w:customStyle="1" w:styleId="mw-editsection-divider">
    <w:name w:val="mw-editsection-divider"/>
    <w:basedOn w:val="a6"/>
    <w:rsid w:val="00C73AE0"/>
  </w:style>
  <w:style w:type="paragraph" w:customStyle="1" w:styleId="affffffff7">
    <w:name w:val="Знак Знак Знак Знак Знак Знак Знак"/>
    <w:basedOn w:val="a5"/>
    <w:rsid w:val="00C73AE0"/>
    <w:pPr>
      <w:spacing w:after="160" w:line="240" w:lineRule="exact"/>
      <w:ind w:firstLine="0"/>
      <w:jc w:val="left"/>
    </w:pPr>
    <w:rPr>
      <w:rFonts w:ascii="Verdana" w:eastAsia="Times New Roman" w:hAnsi="Verdana" w:cs="Verdana"/>
      <w:sz w:val="20"/>
      <w:szCs w:val="20"/>
      <w:lang w:val="en-US" w:eastAsia="en-US"/>
    </w:rPr>
  </w:style>
  <w:style w:type="character" w:customStyle="1" w:styleId="-9">
    <w:name w:val="Интернет-ссылка"/>
    <w:uiPriority w:val="99"/>
    <w:semiHidden/>
    <w:rsid w:val="00C73AE0"/>
    <w:rPr>
      <w:color w:val="0000FF"/>
      <w:u w:val="single"/>
    </w:rPr>
  </w:style>
  <w:style w:type="character" w:customStyle="1" w:styleId="ListLabel1">
    <w:name w:val="ListLabel 1"/>
    <w:qFormat/>
    <w:rsid w:val="00C7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7811">
      <w:bodyDiv w:val="1"/>
      <w:marLeft w:val="0"/>
      <w:marRight w:val="0"/>
      <w:marTop w:val="0"/>
      <w:marBottom w:val="0"/>
      <w:divBdr>
        <w:top w:val="none" w:sz="0" w:space="0" w:color="auto"/>
        <w:left w:val="none" w:sz="0" w:space="0" w:color="auto"/>
        <w:bottom w:val="none" w:sz="0" w:space="0" w:color="auto"/>
        <w:right w:val="none" w:sz="0" w:space="0" w:color="auto"/>
      </w:divBdr>
    </w:div>
    <w:div w:id="339547863">
      <w:bodyDiv w:val="1"/>
      <w:marLeft w:val="0"/>
      <w:marRight w:val="0"/>
      <w:marTop w:val="0"/>
      <w:marBottom w:val="0"/>
      <w:divBdr>
        <w:top w:val="none" w:sz="0" w:space="0" w:color="auto"/>
        <w:left w:val="none" w:sz="0" w:space="0" w:color="auto"/>
        <w:bottom w:val="none" w:sz="0" w:space="0" w:color="auto"/>
        <w:right w:val="none" w:sz="0" w:space="0" w:color="auto"/>
      </w:divBdr>
    </w:div>
    <w:div w:id="1171482071">
      <w:bodyDiv w:val="1"/>
      <w:marLeft w:val="0"/>
      <w:marRight w:val="0"/>
      <w:marTop w:val="0"/>
      <w:marBottom w:val="0"/>
      <w:divBdr>
        <w:top w:val="none" w:sz="0" w:space="0" w:color="auto"/>
        <w:left w:val="none" w:sz="0" w:space="0" w:color="auto"/>
        <w:bottom w:val="none" w:sz="0" w:space="0" w:color="auto"/>
        <w:right w:val="none" w:sz="0" w:space="0" w:color="auto"/>
      </w:divBdr>
    </w:div>
    <w:div w:id="1866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ks.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9FDBB-5091-4F09-8437-343B521C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21602</Words>
  <Characters>123134</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NADIN-PC</dc:creator>
  <cp:lastModifiedBy>Патрина, Ольга Владимировна</cp:lastModifiedBy>
  <cp:revision>2</cp:revision>
  <cp:lastPrinted>2021-09-03T03:39:00Z</cp:lastPrinted>
  <dcterms:created xsi:type="dcterms:W3CDTF">2022-12-20T05:58:00Z</dcterms:created>
  <dcterms:modified xsi:type="dcterms:W3CDTF">2022-12-20T05:58:00Z</dcterms:modified>
</cp:coreProperties>
</file>